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3D" w:rsidRDefault="004A7E3D" w:rsidP="00E5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50C86" w:rsidRDefault="00E50C86" w:rsidP="00E5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Иркутского районного образования</w:t>
      </w:r>
    </w:p>
    <w:p w:rsidR="004A7E3D" w:rsidRDefault="00E50C86" w:rsidP="00E5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«Бургазская начальная общеобразовательная школа»</w:t>
      </w:r>
    </w:p>
    <w:p w:rsidR="004A7E3D" w:rsidRDefault="004A7E3D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E3D" w:rsidRDefault="00E50C86" w:rsidP="00E5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0C86" w:rsidRDefault="00E50C86" w:rsidP="00E5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50C86" w:rsidRDefault="00E50C86" w:rsidP="00E5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_________Витязева Е.В</w:t>
      </w:r>
    </w:p>
    <w:p w:rsidR="00E50C86" w:rsidRDefault="00E50C86" w:rsidP="00E5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</w:t>
      </w:r>
    </w:p>
    <w:p w:rsidR="00E50C86" w:rsidRDefault="00E50C86" w:rsidP="00E5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30.08.2023</w:t>
      </w: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E3D" w:rsidRPr="00E50C86" w:rsidRDefault="004A7E3D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86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4A7E3D" w:rsidRPr="00E50C86" w:rsidRDefault="004A7E3D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E50C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50C86">
        <w:rPr>
          <w:rFonts w:ascii="Times New Roman" w:hAnsi="Times New Roman" w:cs="Times New Roman"/>
          <w:b/>
          <w:sz w:val="28"/>
          <w:szCs w:val="28"/>
        </w:rPr>
        <w:t xml:space="preserve"> с легкой умственной отсталостью</w:t>
      </w:r>
    </w:p>
    <w:p w:rsidR="004A7E3D" w:rsidRPr="00E50C86" w:rsidRDefault="004A7E3D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86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4A7E3D" w:rsidRPr="00E50C86" w:rsidRDefault="004A7E3D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86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«РЕЧЕВАЯ ПРАКТИКА»  </w:t>
      </w:r>
    </w:p>
    <w:p w:rsidR="004A7E3D" w:rsidRPr="00E50C86" w:rsidRDefault="00286F71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86">
        <w:rPr>
          <w:rFonts w:ascii="Times New Roman" w:hAnsi="Times New Roman" w:cs="Times New Roman"/>
          <w:b/>
          <w:sz w:val="28"/>
          <w:szCs w:val="28"/>
        </w:rPr>
        <w:t>В 3</w:t>
      </w:r>
      <w:r w:rsidR="004A7E3D" w:rsidRPr="00E50C8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4A7E3D" w:rsidRPr="00E50C86" w:rsidRDefault="004A7E3D" w:rsidP="00E5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E3D" w:rsidRDefault="004A7E3D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E3D" w:rsidRDefault="004A7E3D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86" w:rsidRDefault="00E50C86" w:rsidP="004A7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E3D" w:rsidRDefault="00E50C86" w:rsidP="00E50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E50C86" w:rsidRDefault="00E50C86" w:rsidP="00E50C8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1C80" w:rsidRPr="00CC1C80" w:rsidRDefault="00A67E79" w:rsidP="00CC1C8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Пояснительная записка </w:t>
      </w:r>
    </w:p>
    <w:p w:rsidR="00CC1C80" w:rsidRDefault="00771781" w:rsidP="00CC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Адаптированная р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>абочая программа по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учебному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 xml:space="preserve"> предмету «Речевая практика» </w:t>
      </w:r>
      <w:r>
        <w:rPr>
          <w:rFonts w:ascii="Times New Roman" w:hAnsi="Times New Roman" w:cs="Times New Roman"/>
          <w:sz w:val="24"/>
          <w:szCs w:val="24"/>
          <w:lang w:bidi="en-US"/>
        </w:rPr>
        <w:t>составлена в соответствии с ФГОС НОО</w:t>
      </w:r>
      <w:r w:rsidRPr="0077178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 интеллектуальными нарушениями и реализуется средствами пред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en-US"/>
        </w:rPr>
        <w:t xml:space="preserve">мета на основе авторской программы. 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>Рабочая программа ориентирована на ФГОС НОО ОВЗ №</w:t>
      </w:r>
      <w:r w:rsidR="00E50C86">
        <w:rPr>
          <w:rFonts w:ascii="Times New Roman" w:hAnsi="Times New Roman" w:cs="Times New Roman"/>
          <w:sz w:val="24"/>
          <w:szCs w:val="24"/>
          <w:lang w:bidi="en-US"/>
        </w:rPr>
        <w:t>_______</w:t>
      </w:r>
      <w:r w:rsidR="00CC1C80" w:rsidRPr="000564C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 xml:space="preserve">от </w:t>
      </w:r>
      <w:r w:rsidR="00E50C86">
        <w:rPr>
          <w:rFonts w:ascii="Times New Roman" w:hAnsi="Times New Roman" w:cs="Times New Roman"/>
          <w:sz w:val="24"/>
          <w:szCs w:val="24"/>
          <w:lang w:bidi="en-US"/>
        </w:rPr>
        <w:t xml:space="preserve">_______ г. </w:t>
      </w:r>
      <w:proofErr w:type="gramStart"/>
      <w:r w:rsidR="00E50C86">
        <w:rPr>
          <w:rFonts w:ascii="Times New Roman" w:hAnsi="Times New Roman" w:cs="Times New Roman"/>
          <w:sz w:val="24"/>
          <w:szCs w:val="24"/>
          <w:lang w:bidi="en-US"/>
        </w:rPr>
        <w:t>примерной</w:t>
      </w:r>
      <w:proofErr w:type="gramEnd"/>
      <w:r w:rsidR="00E50C86">
        <w:rPr>
          <w:rFonts w:ascii="Times New Roman" w:hAnsi="Times New Roman" w:cs="Times New Roman"/>
          <w:sz w:val="24"/>
          <w:szCs w:val="24"/>
          <w:lang w:bidi="en-US"/>
        </w:rPr>
        <w:t xml:space="preserve"> АООП НОО ЛУО № ______</w:t>
      </w:r>
      <w:r w:rsidR="00CC1C80" w:rsidRPr="002018D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 xml:space="preserve">от </w:t>
      </w:r>
      <w:r w:rsidR="00E50C86">
        <w:rPr>
          <w:rFonts w:ascii="Times New Roman" w:hAnsi="Times New Roman" w:cs="Times New Roman"/>
          <w:sz w:val="24"/>
          <w:szCs w:val="24"/>
          <w:lang w:bidi="en-US"/>
        </w:rPr>
        <w:t>___________</w:t>
      </w:r>
      <w:r w:rsidR="00CC1C80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CC1C80" w:rsidRDefault="00CC1C80" w:rsidP="00CC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Рабочая программа ориентирована на учебник: С. В. Комарова «Речевая практика» - Просвещение, 2018 г.</w:t>
      </w:r>
    </w:p>
    <w:p w:rsidR="00CC1C80" w:rsidRPr="002D5E0F" w:rsidRDefault="00C416DB" w:rsidP="00CC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в 3</w:t>
      </w:r>
      <w:r w:rsidR="00CC1C80" w:rsidRPr="00A67E79">
        <w:rPr>
          <w:rFonts w:ascii="Times New Roman" w:hAnsi="Times New Roman" w:cs="Times New Roman"/>
          <w:sz w:val="24"/>
          <w:szCs w:val="24"/>
        </w:rPr>
        <w:t xml:space="preserve"> классе на 68 часов (2 ч в неделю, 34 учебные недели</w:t>
      </w:r>
      <w:r w:rsidR="00CC1C80">
        <w:rPr>
          <w:rFonts w:ascii="Times New Roman" w:hAnsi="Times New Roman" w:cs="Times New Roman"/>
          <w:sz w:val="24"/>
          <w:szCs w:val="24"/>
        </w:rPr>
        <w:t>)</w:t>
      </w:r>
    </w:p>
    <w:p w:rsidR="00CC1C80" w:rsidRDefault="00CC1C80" w:rsidP="00CC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4A7E3D" w:rsidRPr="00224D97" w:rsidRDefault="004A7E3D" w:rsidP="00E50C86">
      <w:pPr>
        <w:spacing w:after="0" w:line="240" w:lineRule="auto"/>
        <w:rPr>
          <w:rStyle w:val="c4"/>
          <w:rFonts w:eastAsia="Times New Roman"/>
        </w:rPr>
      </w:pPr>
    </w:p>
    <w:p w:rsidR="00080D29" w:rsidRDefault="00484A67" w:rsidP="002D5E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67E7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Основные направления коррекционной работы: </w:t>
      </w:r>
    </w:p>
    <w:p w:rsidR="00080D29" w:rsidRPr="00A67E79" w:rsidRDefault="00080D29" w:rsidP="004A7E3D">
      <w:pPr>
        <w:pStyle w:val="ab"/>
        <w:numPr>
          <w:ilvl w:val="0"/>
          <w:numId w:val="10"/>
        </w:numPr>
        <w:spacing w:before="0" w:beforeAutospacing="0" w:after="0" w:afterAutospacing="0"/>
      </w:pPr>
      <w:r w:rsidRPr="00A67E79">
        <w:rPr>
          <w:color w:val="000000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080D29" w:rsidRPr="00A67E79" w:rsidRDefault="00080D29" w:rsidP="002D5E0F">
      <w:pPr>
        <w:pStyle w:val="ab"/>
        <w:numPr>
          <w:ilvl w:val="0"/>
          <w:numId w:val="10"/>
        </w:numPr>
        <w:spacing w:after="0" w:afterAutospacing="0"/>
      </w:pPr>
      <w:r w:rsidRPr="00A67E79">
        <w:rPr>
          <w:color w:val="000000"/>
        </w:rPr>
        <w:t>помочь детям ускорить и обобщить имеющийся у них речевой опыт:</w:t>
      </w:r>
    </w:p>
    <w:p w:rsidR="00080D29" w:rsidRPr="00A67E79" w:rsidRDefault="00080D29" w:rsidP="002D5E0F">
      <w:pPr>
        <w:pStyle w:val="ab"/>
        <w:numPr>
          <w:ilvl w:val="0"/>
          <w:numId w:val="10"/>
        </w:numPr>
        <w:spacing w:after="0" w:afterAutospacing="0"/>
      </w:pPr>
      <w:r w:rsidRPr="00A67E79">
        <w:rPr>
          <w:color w:val="000000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:rsidR="00080D29" w:rsidRPr="00A67E79" w:rsidRDefault="00080D29" w:rsidP="00080D29">
      <w:pPr>
        <w:pStyle w:val="ab"/>
        <w:numPr>
          <w:ilvl w:val="0"/>
          <w:numId w:val="10"/>
        </w:numPr>
      </w:pPr>
      <w:r w:rsidRPr="00A67E79">
        <w:rPr>
          <w:color w:val="000000"/>
        </w:rPr>
        <w:t>способствовать совершенствованию речевого опыта учащихся.</w:t>
      </w:r>
    </w:p>
    <w:p w:rsidR="00080D29" w:rsidRPr="00A67E79" w:rsidRDefault="00080D29" w:rsidP="00080D29">
      <w:pPr>
        <w:pStyle w:val="ab"/>
        <w:numPr>
          <w:ilvl w:val="0"/>
          <w:numId w:val="10"/>
        </w:numPr>
      </w:pPr>
      <w:r w:rsidRPr="00A67E79">
        <w:rPr>
          <w:color w:val="000000"/>
        </w:rPr>
        <w:t>корригировать и обогащать языковую базу устных высказываний детей</w:t>
      </w:r>
    </w:p>
    <w:p w:rsidR="00080D29" w:rsidRPr="00A67E79" w:rsidRDefault="00080D29" w:rsidP="002D5E0F">
      <w:pPr>
        <w:pStyle w:val="ab"/>
        <w:numPr>
          <w:ilvl w:val="0"/>
          <w:numId w:val="10"/>
        </w:numPr>
        <w:spacing w:after="0" w:afterAutospacing="0"/>
      </w:pPr>
      <w:r w:rsidRPr="00A67E79">
        <w:rPr>
          <w:color w:val="000000"/>
        </w:rPr>
        <w:t>учить строить устные связные высказывания;</w:t>
      </w:r>
    </w:p>
    <w:p w:rsidR="00080D29" w:rsidRPr="00B25E53" w:rsidRDefault="00080D29" w:rsidP="002D5E0F">
      <w:pPr>
        <w:pStyle w:val="ab"/>
        <w:numPr>
          <w:ilvl w:val="0"/>
          <w:numId w:val="10"/>
        </w:numPr>
        <w:spacing w:after="0" w:afterAutospacing="0"/>
      </w:pPr>
      <w:r w:rsidRPr="00A67E79">
        <w:rPr>
          <w:color w:val="000000"/>
        </w:rPr>
        <w:t>воспитывать культуру речевого общения.</w:t>
      </w:r>
    </w:p>
    <w:p w:rsidR="00B25E53" w:rsidRDefault="00B25E53" w:rsidP="00B25E5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06E">
        <w:rPr>
          <w:rFonts w:ascii="Times New Roman" w:eastAsia="Times New Roman" w:hAnsi="Times New Roman" w:cs="Times New Roman"/>
          <w:b/>
          <w:sz w:val="24"/>
          <w:szCs w:val="24"/>
        </w:rPr>
        <w:t>Для повышения качества коррекционной работы необходимо выполнение следующих условий:</w:t>
      </w:r>
    </w:p>
    <w:p w:rsidR="00B25E53" w:rsidRDefault="00B25E53" w:rsidP="00B25E53">
      <w:pPr>
        <w:tabs>
          <w:tab w:val="left" w:pos="30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E53" w:rsidRDefault="004A7E3D" w:rsidP="00B25E53">
      <w:pPr>
        <w:pStyle w:val="a3"/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B25E53">
        <w:rPr>
          <w:rFonts w:ascii="Times New Roman" w:hAnsi="Times New Roman"/>
          <w:sz w:val="24"/>
          <w:szCs w:val="24"/>
          <w:lang w:eastAsia="ru-RU"/>
        </w:rPr>
        <w:t xml:space="preserve">оздавать особые условия для получения образования, коррекции нарушений </w:t>
      </w:r>
      <w:r w:rsidR="0080279E">
        <w:rPr>
          <w:rFonts w:ascii="Times New Roman" w:hAnsi="Times New Roman"/>
          <w:sz w:val="24"/>
          <w:szCs w:val="24"/>
          <w:lang w:eastAsia="ru-RU"/>
        </w:rPr>
        <w:t>развития и социальной адаптации.</w:t>
      </w:r>
    </w:p>
    <w:p w:rsidR="00B25E53" w:rsidRDefault="004A7E3D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B25E53">
        <w:rPr>
          <w:rFonts w:ascii="Times New Roman" w:hAnsi="Times New Roman"/>
          <w:sz w:val="24"/>
          <w:szCs w:val="24"/>
          <w:lang w:eastAsia="ru-RU"/>
        </w:rPr>
        <w:t>рганизовать индивидуальную помощь, дополнительные занятия по учебному предмету, во время которых учитывать когнитивный синд</w:t>
      </w:r>
      <w:r w:rsidR="0080279E">
        <w:rPr>
          <w:rFonts w:ascii="Times New Roman" w:hAnsi="Times New Roman"/>
          <w:sz w:val="24"/>
          <w:szCs w:val="24"/>
          <w:lang w:eastAsia="ru-RU"/>
        </w:rPr>
        <w:t>ром и синдром дефицита внимания.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ситуацию успеха, сотрудничать с педагогом-психологом, логопедом, родителями</w:t>
      </w:r>
      <w:r w:rsidR="0080279E">
        <w:rPr>
          <w:rFonts w:ascii="Times New Roman" w:hAnsi="Times New Roman"/>
          <w:sz w:val="24"/>
          <w:szCs w:val="24"/>
          <w:lang w:eastAsia="ru-RU"/>
        </w:rPr>
        <w:t>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нетрадиционные формы работы: игры, путешествия, конкурсы для профилактики утомляемости, пр</w:t>
      </w:r>
      <w:r w:rsidR="0080279E">
        <w:rPr>
          <w:rFonts w:ascii="Times New Roman" w:hAnsi="Times New Roman"/>
          <w:sz w:val="24"/>
          <w:szCs w:val="24"/>
          <w:lang w:eastAsia="ru-RU"/>
        </w:rPr>
        <w:t>еодоления негативизма на уроках.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Применять мультисенсорные техники обучения: подбирать задания в ходе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выполнения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которых осуществляется воздействие на все каналы восприятия ребёнка: слух, зрение, осяз</w:t>
      </w:r>
      <w:r w:rsidR="0080279E">
        <w:rPr>
          <w:rFonts w:ascii="Times New Roman" w:hAnsi="Times New Roman"/>
          <w:sz w:val="24"/>
          <w:szCs w:val="24"/>
          <w:lang w:eastAsia="ru-RU"/>
        </w:rPr>
        <w:t>ание.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Выстраивать работу с ребёнком в замедленном темпе</w:t>
      </w:r>
      <w:r w:rsidR="0080279E">
        <w:rPr>
          <w:rFonts w:ascii="Times New Roman" w:hAnsi="Times New Roman"/>
          <w:sz w:val="24"/>
          <w:szCs w:val="24"/>
          <w:lang w:eastAsia="ru-RU"/>
        </w:rPr>
        <w:t>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учащимися ставить конкретные задачи, проводить чёткие и немногословные инструкции</w:t>
      </w:r>
      <w:r w:rsidR="0080279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80279E">
        <w:rPr>
          <w:rFonts w:ascii="Times New Roman" w:hAnsi="Times New Roman"/>
          <w:sz w:val="24"/>
          <w:szCs w:val="24"/>
          <w:lang w:eastAsia="ru-RU"/>
        </w:rPr>
        <w:t>избегать</w:t>
      </w:r>
      <w:proofErr w:type="gramEnd"/>
      <w:r w:rsidR="0080279E">
        <w:rPr>
          <w:rFonts w:ascii="Times New Roman" w:hAnsi="Times New Roman"/>
          <w:sz w:val="24"/>
          <w:szCs w:val="24"/>
          <w:lang w:eastAsia="ru-RU"/>
        </w:rPr>
        <w:t xml:space="preserve"> категоричные запреты.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Большие по объёму задания давать в виде последовательных частей, контролировать ход работы каждой части,</w:t>
      </w:r>
      <w:r w:rsidR="0080279E">
        <w:rPr>
          <w:rFonts w:ascii="Times New Roman" w:hAnsi="Times New Roman"/>
          <w:sz w:val="24"/>
          <w:szCs w:val="24"/>
          <w:lang w:eastAsia="ru-RU"/>
        </w:rPr>
        <w:t xml:space="preserve"> вносить необходимые коррективы.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Ежедневно ученую нагрузку чередовать с отд</w:t>
      </w:r>
      <w:r w:rsidR="0080279E">
        <w:rPr>
          <w:rFonts w:ascii="Times New Roman" w:hAnsi="Times New Roman"/>
          <w:sz w:val="24"/>
          <w:szCs w:val="24"/>
          <w:lang w:eastAsia="ru-RU"/>
        </w:rPr>
        <w:t>ыхом и двигательной активностью.</w:t>
      </w:r>
    </w:p>
    <w:p w:rsidR="00B25E53" w:rsidRDefault="00B25E53" w:rsidP="00B25E53">
      <w:pPr>
        <w:pStyle w:val="a3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Опрос ребёнка осуществлять в начале урока.</w:t>
      </w:r>
    </w:p>
    <w:p w:rsidR="004A7E3D" w:rsidRDefault="004A7E3D" w:rsidP="00DF4A3B">
      <w:pPr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A3B" w:rsidRPr="00DF4A3B" w:rsidRDefault="00DF4A3B" w:rsidP="00DF4A3B">
      <w:pPr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840EAF" w:rsidRPr="002D5E0F" w:rsidRDefault="00840EAF" w:rsidP="002D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E7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840EAF" w:rsidRPr="00A67E79" w:rsidRDefault="00840EAF" w:rsidP="002D5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E7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4A7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0523" w:rsidRDefault="00DA0523" w:rsidP="00DA0523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 — уточнение представлений о праздниках — личных и государственных, связанных с историей страны;</w:t>
      </w:r>
    </w:p>
    <w:p w:rsidR="00DA0523" w:rsidRDefault="00DA0523" w:rsidP="00DA0523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 — расширение представлений о различных социальных ролях (покупатель, пассажир, пациент и др.) </w:t>
      </w:r>
    </w:p>
    <w:p w:rsidR="00DA0523" w:rsidRDefault="00DA0523" w:rsidP="00DA0523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DA0523" w:rsidRDefault="00DA0523" w:rsidP="00DA0523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DA0523" w:rsidRPr="00E00311" w:rsidRDefault="00DA0523" w:rsidP="00DA0523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DA0523" w:rsidRPr="00B9370C" w:rsidRDefault="00DA0523" w:rsidP="00DA0523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840EAF" w:rsidRDefault="00840EAF" w:rsidP="00840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</w:rPr>
      </w:pPr>
      <w:r w:rsidRPr="00B9370C">
        <w:rPr>
          <w:rFonts w:ascii="Times New Roman" w:eastAsia="Times New Roman" w:hAnsi="Times New Roman" w:cs="Arial"/>
          <w:b/>
          <w:sz w:val="24"/>
          <w:szCs w:val="24"/>
        </w:rPr>
        <w:t>Предметные результаты.</w:t>
      </w:r>
    </w:p>
    <w:p w:rsidR="00B36475" w:rsidRPr="00E00311" w:rsidRDefault="00B36475" w:rsidP="00B3647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</w:rPr>
        <w:t xml:space="preserve">Достаточный  уровень: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>понимать содержание сказок и рассказов, прочитанных учителем или артистами в аудиозаписи;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>выполнять инструкцию, предложенную в письменной форме;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выразительно произносить </w:t>
      </w:r>
      <w:proofErr w:type="spellStart"/>
      <w:r w:rsidRPr="00E00311">
        <w:rPr>
          <w:rFonts w:ascii="Times New Roman" w:eastAsia="Times New Roman" w:hAnsi="Times New Roman" w:cs="Arial"/>
          <w:sz w:val="24"/>
          <w:szCs w:val="24"/>
        </w:rPr>
        <w:t>чистоговорки</w:t>
      </w:r>
      <w:proofErr w:type="spellEnd"/>
      <w:r w:rsidRPr="00E00311">
        <w:rPr>
          <w:rFonts w:ascii="Times New Roman" w:eastAsia="Times New Roman" w:hAnsi="Times New Roman" w:cs="Arial"/>
          <w:sz w:val="24"/>
          <w:szCs w:val="24"/>
        </w:rPr>
        <w:t>, короткие стихотворения после анализа;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>участвовать в диалогах по темам речевых ситуаций;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>сообщать сведения о себе: имя и фамилию, адрес, имена и фамилии своих родственников;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принимать участие в коллективном составлении рассказа по темам речевых ситуаций;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уметь воспроизводить составленные рассказы с опорой на картинно-символический план;</w:t>
      </w:r>
    </w:p>
    <w:p w:rsidR="00B36475" w:rsidRPr="00E00311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-</w:t>
      </w: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слушать сказку или рассказ, пересказывать содержание. </w:t>
      </w:r>
    </w:p>
    <w:p w:rsidR="00B36475" w:rsidRPr="00E00311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</w:rPr>
        <w:t>Минимальный  уровень:</w:t>
      </w: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>— выполнять задания по словесной инструкции учителя, детей;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— знать свои имя и фамилию, адрес дома, объяснять, как можно доехать или дойти до школы (по вопросам учителя);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— участвовать в ролевых играх в соответствии с речевыми возможностями;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— слушать сказку или рассказ, уметь отвечать на вопросы с опорой на иллюстративный материал;  </w:t>
      </w:r>
    </w:p>
    <w:p w:rsidR="00B36475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— выразительно произносить </w:t>
      </w:r>
      <w:proofErr w:type="spellStart"/>
      <w:r w:rsidRPr="00E00311">
        <w:rPr>
          <w:rFonts w:ascii="Times New Roman" w:eastAsia="Times New Roman" w:hAnsi="Times New Roman" w:cs="Arial"/>
          <w:sz w:val="24"/>
          <w:szCs w:val="24"/>
        </w:rPr>
        <w:t>чистоговорки</w:t>
      </w:r>
      <w:proofErr w:type="spellEnd"/>
      <w:r w:rsidRPr="00E00311">
        <w:rPr>
          <w:rFonts w:ascii="Times New Roman" w:eastAsia="Times New Roman" w:hAnsi="Times New Roman" w:cs="Arial"/>
          <w:sz w:val="24"/>
          <w:szCs w:val="24"/>
        </w:rPr>
        <w:t>, короткие стихотворения по образцу учителя;</w:t>
      </w:r>
    </w:p>
    <w:p w:rsidR="00B36475" w:rsidRPr="00E00311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:rsidR="00B36475" w:rsidRPr="00E00311" w:rsidRDefault="00B36475" w:rsidP="00B3647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</w:rPr>
      </w:pPr>
      <w:r w:rsidRPr="00E00311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B36475" w:rsidRPr="00A67E79" w:rsidRDefault="00B36475" w:rsidP="00840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222" w:rsidRDefault="00584086" w:rsidP="00564B0A">
      <w:pPr>
        <w:spacing w:after="0" w:line="240" w:lineRule="auto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E7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4A7E3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="00B1055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9C440F" w:rsidRPr="00AD6119" w:rsidRDefault="009C440F" w:rsidP="009C440F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C440F" w:rsidRDefault="009C440F" w:rsidP="009C440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064B7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9C440F" w:rsidRDefault="009C440F" w:rsidP="009C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55"/>
        <w:gridCol w:w="2650"/>
      </w:tblGrid>
      <w:tr w:rsidR="009C440F" w:rsidTr="009433A4">
        <w:tc>
          <w:tcPr>
            <w:tcW w:w="675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Наименования разделов и тем</w:t>
            </w:r>
          </w:p>
          <w:p w:rsidR="009C440F" w:rsidRPr="002D63A8" w:rsidRDefault="009C440F" w:rsidP="0094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часов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лете.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я!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2650" w:type="dxa"/>
          </w:tcPr>
          <w:p w:rsidR="009C440F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дома.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сказку.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природы.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C440F" w:rsidTr="009433A4">
        <w:tc>
          <w:tcPr>
            <w:tcW w:w="675" w:type="dxa"/>
          </w:tcPr>
          <w:p w:rsidR="009C440F" w:rsidRPr="00CF3060" w:rsidRDefault="009C440F" w:rsidP="009C440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C440F" w:rsidTr="009433A4">
        <w:tc>
          <w:tcPr>
            <w:tcW w:w="675" w:type="dxa"/>
          </w:tcPr>
          <w:p w:rsidR="009C440F" w:rsidRPr="009E5231" w:rsidRDefault="009C440F" w:rsidP="009433A4">
            <w:pPr>
              <w:ind w:left="36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9C440F" w:rsidRPr="002D63A8" w:rsidRDefault="009C440F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C440F" w:rsidRPr="002D63A8" w:rsidRDefault="009C440F" w:rsidP="00943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</w:tbl>
    <w:p w:rsidR="009C440F" w:rsidRDefault="009C440F" w:rsidP="009C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0F" w:rsidRPr="002D63A8" w:rsidRDefault="009C440F" w:rsidP="009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программы.</w:t>
      </w:r>
    </w:p>
    <w:p w:rsidR="009C440F" w:rsidRPr="001B78EF" w:rsidRDefault="009C440F" w:rsidP="009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right="665" w:firstLine="700"/>
        <w:jc w:val="both"/>
        <w:rPr>
          <w:sz w:val="24"/>
          <w:szCs w:val="24"/>
        </w:rPr>
      </w:pPr>
      <w:proofErr w:type="spellStart"/>
      <w:r w:rsidRPr="001B78EF">
        <w:rPr>
          <w:sz w:val="24"/>
          <w:szCs w:val="24"/>
        </w:rPr>
        <w:t>Аудирование</w:t>
      </w:r>
      <w:proofErr w:type="spellEnd"/>
      <w:r w:rsidRPr="001B78EF">
        <w:rPr>
          <w:sz w:val="24"/>
          <w:szCs w:val="24"/>
        </w:rPr>
        <w:t xml:space="preserve">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 Организация речевого общения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center"/>
        <w:rPr>
          <w:sz w:val="24"/>
          <w:szCs w:val="24"/>
        </w:rPr>
      </w:pPr>
      <w:r w:rsidRPr="001B78EF">
        <w:rPr>
          <w:b/>
          <w:bCs/>
          <w:iCs/>
          <w:sz w:val="24"/>
          <w:szCs w:val="24"/>
        </w:rPr>
        <w:t>Базовые формулы речевого общения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hanging="2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Обращение, привлечение внимания</w:t>
      </w:r>
      <w:proofErr w:type="gramStart"/>
      <w:r w:rsidRPr="001B78EF">
        <w:rPr>
          <w:rStyle w:val="11"/>
          <w:rFonts w:eastAsia="Arial"/>
          <w:sz w:val="24"/>
          <w:szCs w:val="24"/>
        </w:rPr>
        <w:t>.</w:t>
      </w:r>
      <w:r w:rsidRPr="001B78EF">
        <w:rPr>
          <w:sz w:val="24"/>
          <w:szCs w:val="24"/>
        </w:rPr>
        <w:t>«</w:t>
      </w:r>
      <w:proofErr w:type="gramEnd"/>
      <w:r w:rsidRPr="001B78EF">
        <w:rPr>
          <w:sz w:val="24"/>
          <w:szCs w:val="24"/>
        </w:rPr>
        <w:t>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Знакомство, представление, приветствие.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 Формулы «Давай познакомимся», «Меня зовут ...», «Меня зовут ..., а тебя?». Формулы «Это ...», «Познакомься, пожалуйста, это ...». Ответные реплики на приглашение познакомиться («Очень приятно!», «Рад познакомиться!»).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Приветствие и прощание.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Употребление различных формул приветствия и прощания в зависимости от адресата </w:t>
      </w:r>
      <w:r w:rsidRPr="001B78EF">
        <w:rPr>
          <w:sz w:val="24"/>
          <w:szCs w:val="24"/>
        </w:rPr>
        <w:lastRenderedPageBreak/>
        <w:t>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1B78EF">
        <w:rPr>
          <w:sz w:val="24"/>
          <w:szCs w:val="24"/>
        </w:rPr>
        <w:t>чао</w:t>
      </w:r>
      <w:proofErr w:type="spellEnd"/>
      <w:r w:rsidRPr="001B78EF">
        <w:rPr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1B78EF">
        <w:rPr>
          <w:sz w:val="24"/>
          <w:szCs w:val="24"/>
        </w:rPr>
        <w:t>и(</w:t>
      </w:r>
      <w:proofErr w:type="gramEnd"/>
      <w:r w:rsidRPr="001B78EF">
        <w:rPr>
          <w:sz w:val="24"/>
          <w:szCs w:val="24"/>
        </w:rPr>
        <w:t>те) еще», «Заходи(те», «Звони(те)».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Приглашение, предложение.</w:t>
      </w:r>
      <w:r w:rsidRPr="001B78EF">
        <w:rPr>
          <w:sz w:val="24"/>
          <w:szCs w:val="24"/>
        </w:rPr>
        <w:t xml:space="preserve"> Приглашение домой. Правила поведения в гостях.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Поздравление, пожелание.</w:t>
      </w:r>
      <w:r w:rsidRPr="001B78EF">
        <w:rPr>
          <w:sz w:val="24"/>
          <w:szCs w:val="24"/>
        </w:rPr>
        <w:t xml:space="preserve"> Формулы «Поздравляю </w:t>
      </w:r>
      <w:proofErr w:type="gramStart"/>
      <w:r w:rsidRPr="001B78EF">
        <w:rPr>
          <w:sz w:val="24"/>
          <w:szCs w:val="24"/>
        </w:rPr>
        <w:t>с</w:t>
      </w:r>
      <w:proofErr w:type="gramEnd"/>
      <w:r w:rsidRPr="001B78EF">
        <w:rPr>
          <w:sz w:val="24"/>
          <w:szCs w:val="24"/>
        </w:rPr>
        <w:t xml:space="preserve"> ...», «Поздравляю </w:t>
      </w:r>
      <w:proofErr w:type="gramStart"/>
      <w:r w:rsidRPr="001B78EF">
        <w:rPr>
          <w:sz w:val="24"/>
          <w:szCs w:val="24"/>
        </w:rPr>
        <w:t>с</w:t>
      </w:r>
      <w:proofErr w:type="gramEnd"/>
      <w:r w:rsidRPr="001B78EF">
        <w:rPr>
          <w:sz w:val="24"/>
          <w:szCs w:val="24"/>
        </w:rPr>
        <w:t xml:space="preserve"> праздником» и их развертывание с помощью обращения по имени и отчеству.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 «Желаю тебе ...», «Желаю Вам ...», «Я хочу пожелать ...». Неречевые средства: улыбка, взгляд, доброжелательность тона.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Поздравительные открытки.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Формулы, сопровождающие вручение подарка «Это Вам (тебе)», «Я хочу подарить тебе</w:t>
      </w:r>
      <w:proofErr w:type="gramStart"/>
      <w:r w:rsidRPr="001B78EF">
        <w:rPr>
          <w:sz w:val="24"/>
          <w:szCs w:val="24"/>
        </w:rPr>
        <w:t xml:space="preserve"> .</w:t>
      </w:r>
      <w:proofErr w:type="gramEnd"/>
      <w:r w:rsidRPr="001B78EF">
        <w:rPr>
          <w:sz w:val="24"/>
          <w:szCs w:val="24"/>
        </w:rPr>
        <w:t>» и др. Этикетные и эмоциональные реакции на поздравления и подарки.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Одобрение, комплимент</w:t>
      </w:r>
      <w:r w:rsidRPr="001B78EF">
        <w:rPr>
          <w:sz w:val="24"/>
          <w:szCs w:val="24"/>
        </w:rPr>
        <w:t>. Формулы «Мне очень нравится твой</w:t>
      </w:r>
      <w:proofErr w:type="gramStart"/>
      <w:r w:rsidRPr="001B78EF">
        <w:rPr>
          <w:sz w:val="24"/>
          <w:szCs w:val="24"/>
        </w:rPr>
        <w:t xml:space="preserve"> .</w:t>
      </w:r>
      <w:proofErr w:type="gramEnd"/>
      <w:r w:rsidRPr="001B78EF">
        <w:rPr>
          <w:sz w:val="24"/>
          <w:szCs w:val="24"/>
        </w:rPr>
        <w:t>», «Как хорошо ты .», «Как красиво!» и др.</w:t>
      </w:r>
    </w:p>
    <w:p w:rsidR="009C440F" w:rsidRPr="001B78EF" w:rsidRDefault="009C440F" w:rsidP="009C440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Телефонный разговор.</w:t>
      </w:r>
      <w:r w:rsidRPr="001B78EF">
        <w:rPr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1B78EF">
        <w:rPr>
          <w:sz w:val="24"/>
          <w:szCs w:val="24"/>
        </w:rPr>
        <w:t>Позовите</w:t>
      </w:r>
      <w:proofErr w:type="gramEnd"/>
      <w:r w:rsidRPr="001B78EF">
        <w:rPr>
          <w:sz w:val="24"/>
          <w:szCs w:val="24"/>
        </w:rPr>
        <w:t xml:space="preserve"> пожалуйста ...», «Попросите пожалуйста.», «Можно попросить (позвать).»). Распространение этих формул с</w:t>
      </w:r>
      <w:r w:rsidRPr="001B78EF">
        <w:rPr>
          <w:sz w:val="24"/>
          <w:szCs w:val="24"/>
        </w:rPr>
        <w:tab/>
        <w:t>помощью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приветствия. Ответные реплики адресата «алло», «да», «Я слушаю».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Просьба, совет.</w:t>
      </w:r>
      <w:r w:rsidRPr="001B78EF">
        <w:rPr>
          <w:sz w:val="24"/>
          <w:szCs w:val="24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9C440F" w:rsidRPr="001B78EF" w:rsidRDefault="009C440F" w:rsidP="009C440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Развертывание просьбы с помощью мотивировки. Формулы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«Пожалуйста, ...», «Можно </w:t>
      </w:r>
      <w:r w:rsidRPr="001B78EF">
        <w:rPr>
          <w:rStyle w:val="3"/>
          <w:sz w:val="24"/>
          <w:szCs w:val="24"/>
        </w:rPr>
        <w:t>...,</w:t>
      </w:r>
      <w:r w:rsidRPr="001B78EF">
        <w:rPr>
          <w:sz w:val="24"/>
          <w:szCs w:val="24"/>
        </w:rPr>
        <w:t xml:space="preserve"> пожалуйста!», «Разрешите..», «Можно мне</w:t>
      </w:r>
      <w:proofErr w:type="gramStart"/>
      <w:r w:rsidRPr="001B78EF">
        <w:rPr>
          <w:sz w:val="24"/>
          <w:szCs w:val="24"/>
        </w:rPr>
        <w:t xml:space="preserve"> .</w:t>
      </w:r>
      <w:proofErr w:type="gramEnd"/>
      <w:r w:rsidRPr="001B78EF">
        <w:rPr>
          <w:sz w:val="24"/>
          <w:szCs w:val="24"/>
        </w:rPr>
        <w:t>», «Можно я .».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Мотивировка отказа. Формулы «Извините, но </w:t>
      </w:r>
      <w:r w:rsidRPr="001B78EF">
        <w:rPr>
          <w:rStyle w:val="3"/>
          <w:sz w:val="24"/>
          <w:szCs w:val="24"/>
        </w:rPr>
        <w:t>...».</w:t>
      </w:r>
    </w:p>
    <w:p w:rsidR="009C440F" w:rsidRPr="001B78EF" w:rsidRDefault="009C440F" w:rsidP="009C440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Благодарность.</w:t>
      </w:r>
      <w:r w:rsidRPr="001B78EF">
        <w:rPr>
          <w:sz w:val="24"/>
          <w:szCs w:val="24"/>
        </w:rPr>
        <w:t xml:space="preserve"> Формулы «спасибо», «большое спасибо»,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«пожалуйста». Благодарность за поздравления и подарки («Спасибо</w:t>
      </w:r>
      <w:proofErr w:type="gramStart"/>
      <w:r w:rsidRPr="001B78EF">
        <w:rPr>
          <w:sz w:val="24"/>
          <w:szCs w:val="24"/>
        </w:rPr>
        <w:t xml:space="preserve"> .</w:t>
      </w:r>
      <w:proofErr w:type="gramEnd"/>
      <w:r w:rsidRPr="001B78EF">
        <w:rPr>
          <w:sz w:val="24"/>
          <w:szCs w:val="24"/>
        </w:rPr>
        <w:t xml:space="preserve">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1B78EF">
        <w:rPr>
          <w:sz w:val="24"/>
          <w:szCs w:val="24"/>
        </w:rPr>
        <w:t>.«</w:t>
      </w:r>
      <w:proofErr w:type="gramEnd"/>
      <w:r w:rsidRPr="001B78EF">
        <w:rPr>
          <w:sz w:val="24"/>
          <w:szCs w:val="24"/>
        </w:rPr>
        <w:t>Спасибо, и тебя (Вас) поздравляю»).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Замечание, извинение.</w:t>
      </w:r>
      <w:r w:rsidRPr="001B78EF">
        <w:rPr>
          <w:sz w:val="24"/>
          <w:szCs w:val="24"/>
        </w:rPr>
        <w:t xml:space="preserve"> Формулы «</w:t>
      </w:r>
      <w:proofErr w:type="gramStart"/>
      <w:r w:rsidRPr="001B78EF">
        <w:rPr>
          <w:sz w:val="24"/>
          <w:szCs w:val="24"/>
        </w:rPr>
        <w:t>извините</w:t>
      </w:r>
      <w:proofErr w:type="gramEnd"/>
      <w:r w:rsidRPr="001B78EF">
        <w:rPr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Сочувствие, утешение.</w:t>
      </w:r>
      <w:r w:rsidRPr="001B78EF">
        <w:rPr>
          <w:sz w:val="24"/>
          <w:szCs w:val="24"/>
        </w:rPr>
        <w:t xml:space="preserve"> Сочувствие заболевшему сверстнику, взрослому. Слова поддержки, утешения.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1"/>
          <w:rFonts w:eastAsia="Arial"/>
          <w:sz w:val="24"/>
          <w:szCs w:val="24"/>
        </w:rPr>
        <w:t>Одобрение, комплимент.</w:t>
      </w:r>
      <w:r w:rsidRPr="001B78EF">
        <w:rPr>
          <w:sz w:val="24"/>
          <w:szCs w:val="24"/>
        </w:rPr>
        <w:t xml:space="preserve"> Одобрение как реакция на поздравления, подарки: «Молодец!», «Умница!», «Как красиво!»</w:t>
      </w:r>
    </w:p>
    <w:p w:rsidR="009C440F" w:rsidRPr="001B78EF" w:rsidRDefault="009C440F" w:rsidP="009C440F">
      <w:pPr>
        <w:pStyle w:val="70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b w:val="0"/>
          <w:bCs w:val="0"/>
          <w:i w:val="0"/>
          <w:iCs w:val="0"/>
          <w:sz w:val="24"/>
          <w:szCs w:val="24"/>
        </w:rPr>
        <w:t>Примерные темы речевых ситуаций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- дома» (общение с близкими людьми, прием гостей)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proofErr w:type="gramStart"/>
      <w:r w:rsidRPr="001B78EF">
        <w:rPr>
          <w:sz w:val="24"/>
          <w:szCs w:val="24"/>
        </w:rPr>
        <w:lastRenderedPageBreak/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  <w:proofErr w:type="gramEnd"/>
    </w:p>
    <w:p w:rsidR="009C440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в мире природы» (общение с животными, поведение в парке, в лесу) 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684984" w:rsidRPr="001B78EF" w:rsidRDefault="00684984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</w:p>
    <w:p w:rsidR="00684984" w:rsidRPr="00684984" w:rsidRDefault="00684984" w:rsidP="00684984">
      <w:pPr>
        <w:pStyle w:val="18"/>
        <w:shd w:val="clear" w:color="auto" w:fill="auto"/>
        <w:spacing w:after="0" w:line="240" w:lineRule="auto"/>
        <w:ind w:left="20" w:firstLine="700"/>
        <w:rPr>
          <w:rStyle w:val="af"/>
          <w:b w:val="0"/>
          <w:sz w:val="24"/>
          <w:szCs w:val="24"/>
        </w:rPr>
      </w:pPr>
      <w:r w:rsidRPr="00684984">
        <w:rPr>
          <w:b/>
          <w:sz w:val="24"/>
          <w:szCs w:val="24"/>
        </w:rPr>
        <w:t>Промежуточная итоговая аттестация в форме теста</w:t>
      </w:r>
      <w:r w:rsidRPr="00684984">
        <w:rPr>
          <w:rStyle w:val="af"/>
          <w:b w:val="0"/>
          <w:sz w:val="24"/>
          <w:szCs w:val="24"/>
        </w:rPr>
        <w:t xml:space="preserve"> 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center"/>
        <w:rPr>
          <w:rStyle w:val="af"/>
          <w:i w:val="0"/>
          <w:sz w:val="24"/>
          <w:szCs w:val="24"/>
        </w:rPr>
      </w:pPr>
      <w:r w:rsidRPr="001B78EF">
        <w:rPr>
          <w:rStyle w:val="af"/>
          <w:sz w:val="24"/>
          <w:szCs w:val="24"/>
        </w:rPr>
        <w:t>Алгоритм работы над темой речевой ситуации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sz w:val="24"/>
          <w:szCs w:val="24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sz w:val="24"/>
          <w:szCs w:val="24"/>
        </w:rPr>
        <w:t>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Моделирование речевой ситуации.</w:t>
      </w:r>
    </w:p>
    <w:p w:rsidR="009C440F" w:rsidRPr="001B78EF" w:rsidRDefault="009C440F" w:rsidP="009C440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Составление устного текста (диалогического или несложного монологического) по теме ситуации.</w:t>
      </w:r>
    </w:p>
    <w:p w:rsidR="009C440F" w:rsidRPr="001B78EF" w:rsidRDefault="009C440F" w:rsidP="009C440F">
      <w:pPr>
        <w:rPr>
          <w:sz w:val="24"/>
          <w:szCs w:val="24"/>
        </w:rPr>
      </w:pPr>
    </w:p>
    <w:p w:rsidR="00B62222" w:rsidRPr="00A67E79" w:rsidRDefault="00513A14" w:rsidP="00840EA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B62222" w:rsidRPr="00A67E7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877617" w:rsidRDefault="00877617" w:rsidP="00877617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242"/>
        <w:gridCol w:w="1134"/>
        <w:gridCol w:w="1701"/>
        <w:gridCol w:w="567"/>
        <w:gridCol w:w="142"/>
        <w:gridCol w:w="850"/>
        <w:gridCol w:w="1843"/>
        <w:gridCol w:w="2693"/>
      </w:tblGrid>
      <w:tr w:rsidR="007A52C5" w:rsidTr="00D14C30">
        <w:trPr>
          <w:gridAfter w:val="3"/>
          <w:wAfter w:w="5386" w:type="dxa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A52C5" w:rsidRDefault="007A52C5" w:rsidP="009433A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142" w:type="dxa"/>
            <w:tcBorders>
              <w:top w:val="nil"/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617" w:rsidTr="007A52C5">
        <w:tc>
          <w:tcPr>
            <w:tcW w:w="1204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617" w:rsidRDefault="00877617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617" w:rsidRDefault="00877617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Школьная жизнь.</w:t>
            </w:r>
          </w:p>
          <w:p w:rsidR="007A52C5" w:rsidRDefault="007A52C5" w:rsidP="009433A4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пожаловать!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снова в школе.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нас новые ученики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Успехи и неудачи бывают у каждого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же взять мне книгу почитать?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библиотеке.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Истории о лете.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расскажу вам, где отдыхал.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Это я!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 меня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«Свет мой, зеркальце, скажи...»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 одноклассника!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Мои друзья  12ч.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собрались поиграть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  <w:p w:rsidR="007A52C5" w:rsidRDefault="007A52C5" w:rsidP="009433A4">
            <w:pPr>
              <w:pStyle w:val="af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«Рыбаки».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любимая игра.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Играем в нашу любимую игру.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«Знакомьтесь, наш класс!»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после уроков.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Хочешь со мной дружить?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нам не скучно.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Привычки хорошие и не очень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Веселый праздник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принимаем гостей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«Приём гостей»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Я дома.  9ч.</w:t>
            </w:r>
          </w:p>
          <w:p w:rsidR="007A52C5" w:rsidRDefault="007A52C5" w:rsidP="009433A4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 и моя семья.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 маме помогу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Содержу одежду в чистоте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Вещи в моём шкафу.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тебе позвоню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разговор.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разговариваем по телефону.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мобильный телефон.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звоню в экстренные службы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Играем в сказку.  11ч.</w:t>
            </w:r>
          </w:p>
          <w:p w:rsidR="007A52C5" w:rsidRDefault="007A52C5" w:rsidP="009433A4">
            <w:pPr>
              <w:pStyle w:val="af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«Маша и медведь».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«Маша и медведь».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«Три медведя»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«Три медведя»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новой </w:t>
            </w:r>
            <w:proofErr w:type="gramStart"/>
            <w:r>
              <w:rPr>
                <w:rFonts w:ascii="Times New Roman" w:hAnsi="Times New Roman"/>
                <w:sz w:val="24"/>
              </w:rPr>
              <w:t>сказки про Машу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«Волк и семеро козлят»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«Волк и семеро козлят»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сказкой «Гуси-лебеди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«Гуси-лебеди»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сказкой «Морозко»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«Морозко»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Я за порогом дома.  9ч.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пешеход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Правила дорожного движения достойны </w:t>
            </w:r>
            <w:r>
              <w:rPr>
                <w:rFonts w:ascii="Times New Roman" w:hAnsi="Times New Roman"/>
                <w:sz w:val="24"/>
              </w:rPr>
              <w:lastRenderedPageBreak/>
              <w:t>уважения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зритель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иду в театр.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кинотеатре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Отправляюсь в магазин за покупками.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продуктовом магазине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канцелярском магазине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приме у врача.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Мир природы. 9ч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и мы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сегодня погода?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Собираемся на прогулку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Одоевского «Снегурочка»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«Снегурочка»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прогулка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понимать животных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зоопарке у зверей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друзья или враги природы?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Повторение  7ч</w:t>
            </w:r>
          </w:p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«Школьная жизнь»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«Это я»</w:t>
            </w:r>
          </w:p>
          <w:p w:rsidR="00684984" w:rsidRPr="00684984" w:rsidRDefault="00684984" w:rsidP="009433A4">
            <w:pPr>
              <w:pStyle w:val="af0"/>
              <w:snapToGrid w:val="0"/>
              <w:rPr>
                <w:rFonts w:ascii="Times New Roman" w:hAnsi="Times New Roman"/>
                <w:b/>
                <w:sz w:val="24"/>
              </w:rPr>
            </w:pPr>
            <w:r w:rsidRPr="00684984">
              <w:rPr>
                <w:rFonts w:ascii="Times New Roman" w:hAnsi="Times New Roman"/>
                <w:b/>
                <w:sz w:val="24"/>
              </w:rPr>
              <w:t>Промежуточная итоговая аттестация в форме теста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«Я за порогом школы»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«Я дома»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по теме: Мои друзья»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«Играем в сказку»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A52C5" w:rsidTr="00D14C30">
        <w:trPr>
          <w:gridAfter w:val="2"/>
          <w:wAfter w:w="4536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242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«Мир природы»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52C5" w:rsidRDefault="007A52C5" w:rsidP="009433A4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F93AD7" w:rsidRPr="00A67E79" w:rsidRDefault="00F93AD7" w:rsidP="00E50C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1781" w:rsidRPr="00A67E79" w:rsidRDefault="00771781" w:rsidP="00771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86E" w:rsidRPr="00E83BC4" w:rsidRDefault="0053086E" w:rsidP="00530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C4">
        <w:rPr>
          <w:rFonts w:ascii="Times New Roman" w:hAnsi="Times New Roman" w:cs="Times New Roman"/>
          <w:b/>
          <w:sz w:val="24"/>
          <w:szCs w:val="24"/>
        </w:rPr>
        <w:t>Контрольно-оценочная деятельность</w:t>
      </w:r>
    </w:p>
    <w:p w:rsidR="0053086E" w:rsidRPr="00BA1061" w:rsidRDefault="0053086E" w:rsidP="0053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2" w:type="dxa"/>
        <w:tblInd w:w="392" w:type="dxa"/>
        <w:tblLook w:val="04A0" w:firstRow="1" w:lastRow="0" w:firstColumn="1" w:lastColumn="0" w:noHBand="0" w:noVBand="1"/>
      </w:tblPr>
      <w:tblGrid>
        <w:gridCol w:w="445"/>
        <w:gridCol w:w="3807"/>
        <w:gridCol w:w="2268"/>
        <w:gridCol w:w="1560"/>
        <w:gridCol w:w="1842"/>
      </w:tblGrid>
      <w:tr w:rsidR="0053086E" w:rsidTr="00E96949">
        <w:tc>
          <w:tcPr>
            <w:tcW w:w="445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086E" w:rsidTr="00E96949">
        <w:tc>
          <w:tcPr>
            <w:tcW w:w="445" w:type="dxa"/>
          </w:tcPr>
          <w:p w:rsidR="0053086E" w:rsidRDefault="00771781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53086E" w:rsidRDefault="0028619E" w:rsidP="00F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итоговая аттестация в форме </w:t>
            </w:r>
            <w:r w:rsidR="00F64814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  <w:tc>
          <w:tcPr>
            <w:tcW w:w="2268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86E" w:rsidRDefault="0053086E" w:rsidP="0094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476" w:rsidRPr="00A67E79" w:rsidRDefault="007C4476" w:rsidP="00564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C4476" w:rsidRPr="00A67E79" w:rsidSect="00E50C86">
      <w:footerReference w:type="default" r:id="rId8"/>
      <w:footerReference w:type="first" r:id="rId9"/>
      <w:pgSz w:w="11906" w:h="16838"/>
      <w:pgMar w:top="1134" w:right="1416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E6" w:rsidRDefault="00954CE6" w:rsidP="00235B5D">
      <w:pPr>
        <w:spacing w:after="0" w:line="240" w:lineRule="auto"/>
      </w:pPr>
      <w:r>
        <w:separator/>
      </w:r>
    </w:p>
  </w:endnote>
  <w:endnote w:type="continuationSeparator" w:id="0">
    <w:p w:rsidR="00954CE6" w:rsidRDefault="00954CE6" w:rsidP="0023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4" w:rsidRDefault="009433A4">
    <w:pPr>
      <w:pStyle w:val="a9"/>
      <w:jc w:val="right"/>
    </w:pPr>
  </w:p>
  <w:p w:rsidR="009433A4" w:rsidRDefault="009433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4" w:rsidRDefault="009433A4" w:rsidP="00564B0A">
    <w:pPr>
      <w:pStyle w:val="a9"/>
      <w:jc w:val="center"/>
    </w:pPr>
  </w:p>
  <w:p w:rsidR="009433A4" w:rsidRDefault="009433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E6" w:rsidRDefault="00954CE6" w:rsidP="00235B5D">
      <w:pPr>
        <w:spacing w:after="0" w:line="240" w:lineRule="auto"/>
      </w:pPr>
      <w:r>
        <w:separator/>
      </w:r>
    </w:p>
  </w:footnote>
  <w:footnote w:type="continuationSeparator" w:id="0">
    <w:p w:rsidR="00954CE6" w:rsidRDefault="00954CE6" w:rsidP="0023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5D1"/>
    <w:multiLevelType w:val="hybridMultilevel"/>
    <w:tmpl w:val="9CD06F8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BE68BD"/>
    <w:multiLevelType w:val="hybridMultilevel"/>
    <w:tmpl w:val="F6AE06F0"/>
    <w:lvl w:ilvl="0" w:tplc="3E9440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31D"/>
    <w:multiLevelType w:val="hybridMultilevel"/>
    <w:tmpl w:val="372E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1A6"/>
    <w:multiLevelType w:val="hybridMultilevel"/>
    <w:tmpl w:val="CAA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D10429"/>
    <w:multiLevelType w:val="multilevel"/>
    <w:tmpl w:val="924C1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33E1D"/>
    <w:multiLevelType w:val="hybridMultilevel"/>
    <w:tmpl w:val="67301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1C88"/>
    <w:multiLevelType w:val="hybridMultilevel"/>
    <w:tmpl w:val="8424E76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B934AA"/>
    <w:multiLevelType w:val="hybridMultilevel"/>
    <w:tmpl w:val="5C5CAE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5932D3"/>
    <w:multiLevelType w:val="hybridMultilevel"/>
    <w:tmpl w:val="1A2A2148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D0E2B"/>
    <w:multiLevelType w:val="multilevel"/>
    <w:tmpl w:val="254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D1B33"/>
    <w:multiLevelType w:val="hybridMultilevel"/>
    <w:tmpl w:val="4A3A0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20C08"/>
    <w:multiLevelType w:val="hybridMultilevel"/>
    <w:tmpl w:val="70BC598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6AA5D9D"/>
    <w:multiLevelType w:val="hybridMultilevel"/>
    <w:tmpl w:val="0EF08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47E17"/>
    <w:multiLevelType w:val="hybridMultilevel"/>
    <w:tmpl w:val="060A0F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B5E90"/>
    <w:multiLevelType w:val="hybridMultilevel"/>
    <w:tmpl w:val="E024704C"/>
    <w:lvl w:ilvl="0" w:tplc="F52A0F5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11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222"/>
    <w:rsid w:val="000043B7"/>
    <w:rsid w:val="000468FD"/>
    <w:rsid w:val="000529CE"/>
    <w:rsid w:val="0005311F"/>
    <w:rsid w:val="0005797D"/>
    <w:rsid w:val="00072C35"/>
    <w:rsid w:val="00080D29"/>
    <w:rsid w:val="0009070F"/>
    <w:rsid w:val="000C757D"/>
    <w:rsid w:val="000D3165"/>
    <w:rsid w:val="000E2ACA"/>
    <w:rsid w:val="00106176"/>
    <w:rsid w:val="00113076"/>
    <w:rsid w:val="00135827"/>
    <w:rsid w:val="00135D59"/>
    <w:rsid w:val="001419FA"/>
    <w:rsid w:val="00153FAD"/>
    <w:rsid w:val="0015661D"/>
    <w:rsid w:val="00173C7B"/>
    <w:rsid w:val="00185078"/>
    <w:rsid w:val="001A406D"/>
    <w:rsid w:val="001A447E"/>
    <w:rsid w:val="001D5EBE"/>
    <w:rsid w:val="002025A7"/>
    <w:rsid w:val="00217FB5"/>
    <w:rsid w:val="00221CA5"/>
    <w:rsid w:val="00224D97"/>
    <w:rsid w:val="00235B5D"/>
    <w:rsid w:val="002467A6"/>
    <w:rsid w:val="002536AB"/>
    <w:rsid w:val="0026730A"/>
    <w:rsid w:val="0028619E"/>
    <w:rsid w:val="00286F71"/>
    <w:rsid w:val="0029143D"/>
    <w:rsid w:val="002943BE"/>
    <w:rsid w:val="002A104A"/>
    <w:rsid w:val="002A4230"/>
    <w:rsid w:val="002C4A62"/>
    <w:rsid w:val="002C6CEB"/>
    <w:rsid w:val="002D5E0F"/>
    <w:rsid w:val="002E0530"/>
    <w:rsid w:val="002E57F7"/>
    <w:rsid w:val="002F3402"/>
    <w:rsid w:val="002F5357"/>
    <w:rsid w:val="002F7071"/>
    <w:rsid w:val="00327B3F"/>
    <w:rsid w:val="003374C8"/>
    <w:rsid w:val="00361706"/>
    <w:rsid w:val="003643AD"/>
    <w:rsid w:val="003710E8"/>
    <w:rsid w:val="003A23C1"/>
    <w:rsid w:val="003B19C8"/>
    <w:rsid w:val="003B223E"/>
    <w:rsid w:val="003B391D"/>
    <w:rsid w:val="003B4737"/>
    <w:rsid w:val="003C37FB"/>
    <w:rsid w:val="003C4415"/>
    <w:rsid w:val="00400150"/>
    <w:rsid w:val="00406F6D"/>
    <w:rsid w:val="00410F47"/>
    <w:rsid w:val="004159F8"/>
    <w:rsid w:val="004247A9"/>
    <w:rsid w:val="00431653"/>
    <w:rsid w:val="004559C2"/>
    <w:rsid w:val="00466390"/>
    <w:rsid w:val="0047772B"/>
    <w:rsid w:val="00482C13"/>
    <w:rsid w:val="00484A67"/>
    <w:rsid w:val="00494EA1"/>
    <w:rsid w:val="00496526"/>
    <w:rsid w:val="004A177B"/>
    <w:rsid w:val="004A7E3D"/>
    <w:rsid w:val="004B18D8"/>
    <w:rsid w:val="004C1051"/>
    <w:rsid w:val="004C53C8"/>
    <w:rsid w:val="004D54BE"/>
    <w:rsid w:val="004E0409"/>
    <w:rsid w:val="004E2BB2"/>
    <w:rsid w:val="00513A14"/>
    <w:rsid w:val="00516294"/>
    <w:rsid w:val="00523006"/>
    <w:rsid w:val="005241AD"/>
    <w:rsid w:val="0053086E"/>
    <w:rsid w:val="00531373"/>
    <w:rsid w:val="00545475"/>
    <w:rsid w:val="00545794"/>
    <w:rsid w:val="005471E8"/>
    <w:rsid w:val="005519FD"/>
    <w:rsid w:val="00554FE2"/>
    <w:rsid w:val="00564B0A"/>
    <w:rsid w:val="00567C1A"/>
    <w:rsid w:val="00584086"/>
    <w:rsid w:val="00586E74"/>
    <w:rsid w:val="005A10E8"/>
    <w:rsid w:val="005C0251"/>
    <w:rsid w:val="005F4BA5"/>
    <w:rsid w:val="00610071"/>
    <w:rsid w:val="00616536"/>
    <w:rsid w:val="00627EAF"/>
    <w:rsid w:val="006375C6"/>
    <w:rsid w:val="00642B05"/>
    <w:rsid w:val="0064451B"/>
    <w:rsid w:val="0064705D"/>
    <w:rsid w:val="00664464"/>
    <w:rsid w:val="006755B8"/>
    <w:rsid w:val="006806B0"/>
    <w:rsid w:val="00684984"/>
    <w:rsid w:val="006858D8"/>
    <w:rsid w:val="00695519"/>
    <w:rsid w:val="006A21AF"/>
    <w:rsid w:val="006B4C0E"/>
    <w:rsid w:val="006B63F9"/>
    <w:rsid w:val="006C13F3"/>
    <w:rsid w:val="006D5984"/>
    <w:rsid w:val="006D6127"/>
    <w:rsid w:val="006F4118"/>
    <w:rsid w:val="00703EDE"/>
    <w:rsid w:val="0071339E"/>
    <w:rsid w:val="007140BD"/>
    <w:rsid w:val="0072028C"/>
    <w:rsid w:val="0072523C"/>
    <w:rsid w:val="007342E4"/>
    <w:rsid w:val="0074009D"/>
    <w:rsid w:val="00745E39"/>
    <w:rsid w:val="00770CFF"/>
    <w:rsid w:val="007715E4"/>
    <w:rsid w:val="00771781"/>
    <w:rsid w:val="00774F36"/>
    <w:rsid w:val="00780CDE"/>
    <w:rsid w:val="007862CA"/>
    <w:rsid w:val="00796CE7"/>
    <w:rsid w:val="007A27F2"/>
    <w:rsid w:val="007A2981"/>
    <w:rsid w:val="007A52C5"/>
    <w:rsid w:val="007C4476"/>
    <w:rsid w:val="007C6041"/>
    <w:rsid w:val="007D31A0"/>
    <w:rsid w:val="007E464C"/>
    <w:rsid w:val="007E5885"/>
    <w:rsid w:val="007F3329"/>
    <w:rsid w:val="0080279E"/>
    <w:rsid w:val="0081756F"/>
    <w:rsid w:val="00817A7C"/>
    <w:rsid w:val="00827823"/>
    <w:rsid w:val="00840EAF"/>
    <w:rsid w:val="0086546F"/>
    <w:rsid w:val="00866F9D"/>
    <w:rsid w:val="008679F9"/>
    <w:rsid w:val="008734AF"/>
    <w:rsid w:val="00877617"/>
    <w:rsid w:val="008A61F4"/>
    <w:rsid w:val="00905787"/>
    <w:rsid w:val="00914C03"/>
    <w:rsid w:val="009433A4"/>
    <w:rsid w:val="0094405A"/>
    <w:rsid w:val="00954CE6"/>
    <w:rsid w:val="0095718B"/>
    <w:rsid w:val="00980B78"/>
    <w:rsid w:val="009A035F"/>
    <w:rsid w:val="009A1D10"/>
    <w:rsid w:val="009B5EB4"/>
    <w:rsid w:val="009C440F"/>
    <w:rsid w:val="009C5E48"/>
    <w:rsid w:val="009F642F"/>
    <w:rsid w:val="009F7F9F"/>
    <w:rsid w:val="00A313DC"/>
    <w:rsid w:val="00A356C6"/>
    <w:rsid w:val="00A562E1"/>
    <w:rsid w:val="00A61905"/>
    <w:rsid w:val="00A63B37"/>
    <w:rsid w:val="00A643DB"/>
    <w:rsid w:val="00A6537E"/>
    <w:rsid w:val="00A65708"/>
    <w:rsid w:val="00A67E79"/>
    <w:rsid w:val="00A73654"/>
    <w:rsid w:val="00A82FA9"/>
    <w:rsid w:val="00A85618"/>
    <w:rsid w:val="00A859DA"/>
    <w:rsid w:val="00A94113"/>
    <w:rsid w:val="00AC031C"/>
    <w:rsid w:val="00AD227C"/>
    <w:rsid w:val="00AD6119"/>
    <w:rsid w:val="00B10554"/>
    <w:rsid w:val="00B225B5"/>
    <w:rsid w:val="00B24B9B"/>
    <w:rsid w:val="00B25E53"/>
    <w:rsid w:val="00B36475"/>
    <w:rsid w:val="00B4725B"/>
    <w:rsid w:val="00B47588"/>
    <w:rsid w:val="00B6195D"/>
    <w:rsid w:val="00B62222"/>
    <w:rsid w:val="00B70087"/>
    <w:rsid w:val="00B869D3"/>
    <w:rsid w:val="00BA0572"/>
    <w:rsid w:val="00BB4097"/>
    <w:rsid w:val="00BD4232"/>
    <w:rsid w:val="00BD708A"/>
    <w:rsid w:val="00BE416F"/>
    <w:rsid w:val="00BF1015"/>
    <w:rsid w:val="00C12B8B"/>
    <w:rsid w:val="00C416DB"/>
    <w:rsid w:val="00C5665B"/>
    <w:rsid w:val="00C64002"/>
    <w:rsid w:val="00C775DD"/>
    <w:rsid w:val="00C83019"/>
    <w:rsid w:val="00C8640B"/>
    <w:rsid w:val="00C86C43"/>
    <w:rsid w:val="00C95992"/>
    <w:rsid w:val="00CA14B9"/>
    <w:rsid w:val="00CA5EDB"/>
    <w:rsid w:val="00CC1C80"/>
    <w:rsid w:val="00CC369C"/>
    <w:rsid w:val="00CD37E9"/>
    <w:rsid w:val="00CD7B38"/>
    <w:rsid w:val="00CF01D8"/>
    <w:rsid w:val="00D14C30"/>
    <w:rsid w:val="00D72AA8"/>
    <w:rsid w:val="00D74326"/>
    <w:rsid w:val="00D80AFE"/>
    <w:rsid w:val="00D9181C"/>
    <w:rsid w:val="00D969FC"/>
    <w:rsid w:val="00DA0523"/>
    <w:rsid w:val="00DA2E7E"/>
    <w:rsid w:val="00DA6AB2"/>
    <w:rsid w:val="00DD07AA"/>
    <w:rsid w:val="00DD106E"/>
    <w:rsid w:val="00DE43DE"/>
    <w:rsid w:val="00DF4A3B"/>
    <w:rsid w:val="00E1764C"/>
    <w:rsid w:val="00E413E9"/>
    <w:rsid w:val="00E43A32"/>
    <w:rsid w:val="00E506E2"/>
    <w:rsid w:val="00E50C86"/>
    <w:rsid w:val="00E5757B"/>
    <w:rsid w:val="00E800DD"/>
    <w:rsid w:val="00E96949"/>
    <w:rsid w:val="00EA0F88"/>
    <w:rsid w:val="00EB2C3F"/>
    <w:rsid w:val="00EC124F"/>
    <w:rsid w:val="00EC68F0"/>
    <w:rsid w:val="00ED0B9E"/>
    <w:rsid w:val="00EF03AE"/>
    <w:rsid w:val="00EF6786"/>
    <w:rsid w:val="00F02BFE"/>
    <w:rsid w:val="00F2342B"/>
    <w:rsid w:val="00F43627"/>
    <w:rsid w:val="00F64814"/>
    <w:rsid w:val="00F86FCE"/>
    <w:rsid w:val="00F93AD7"/>
    <w:rsid w:val="00F97D82"/>
    <w:rsid w:val="00FC4B9D"/>
    <w:rsid w:val="00FD3AC6"/>
    <w:rsid w:val="00FE0696"/>
    <w:rsid w:val="00FF0540"/>
    <w:rsid w:val="00FF1C9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22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B6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A643D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9A035F"/>
  </w:style>
  <w:style w:type="paragraph" w:customStyle="1" w:styleId="p28">
    <w:name w:val="p28"/>
    <w:basedOn w:val="a"/>
    <w:rsid w:val="009A035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4E04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4E0409"/>
    <w:rPr>
      <w:rFonts w:ascii="Calibri" w:eastAsia="Times New Roman" w:hAnsi="Calibri" w:cs="Times New Roman"/>
      <w:lang w:eastAsia="ru-RU"/>
    </w:rPr>
  </w:style>
  <w:style w:type="character" w:customStyle="1" w:styleId="Arial">
    <w:name w:val="Основной текст + Arial"/>
    <w:rsid w:val="00AD611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Arial75pt">
    <w:name w:val="Основной текст (8) + Arial;7;5 pt;Полужирный"/>
    <w:rsid w:val="00AD611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B5D"/>
  </w:style>
  <w:style w:type="paragraph" w:styleId="a9">
    <w:name w:val="footer"/>
    <w:basedOn w:val="a"/>
    <w:link w:val="aa"/>
    <w:uiPriority w:val="99"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B5D"/>
  </w:style>
  <w:style w:type="paragraph" w:styleId="ab">
    <w:name w:val="Normal (Web)"/>
    <w:basedOn w:val="a"/>
    <w:uiPriority w:val="99"/>
    <w:unhideWhenUsed/>
    <w:rsid w:val="0064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856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8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0D29"/>
  </w:style>
  <w:style w:type="paragraph" w:styleId="ac">
    <w:name w:val="Balloon Text"/>
    <w:basedOn w:val="a"/>
    <w:link w:val="ad"/>
    <w:uiPriority w:val="99"/>
    <w:semiHidden/>
    <w:unhideWhenUsed/>
    <w:rsid w:val="0022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4D97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8"/>
    <w:locked/>
    <w:rsid w:val="009C44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e"/>
    <w:rsid w:val="009C440F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e"/>
    <w:rsid w:val="009C440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e"/>
    <w:rsid w:val="009C44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C440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440F"/>
    <w:pPr>
      <w:widowControl w:val="0"/>
      <w:shd w:val="clear" w:color="auto" w:fill="FFFFFF"/>
      <w:spacing w:after="6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Основной текст3"/>
    <w:basedOn w:val="ae"/>
    <w:rsid w:val="009C440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0">
    <w:name w:val="Содержимое таблицы"/>
    <w:basedOn w:val="a"/>
    <w:rsid w:val="0087761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79</cp:revision>
  <cp:lastPrinted>2023-09-01T05:27:00Z</cp:lastPrinted>
  <dcterms:created xsi:type="dcterms:W3CDTF">2020-05-17T08:21:00Z</dcterms:created>
  <dcterms:modified xsi:type="dcterms:W3CDTF">2023-09-01T05:28:00Z</dcterms:modified>
</cp:coreProperties>
</file>