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20" w:rsidRPr="009D51F6" w:rsidRDefault="00DD1820" w:rsidP="009D51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9D51F6" w:rsidRPr="009D51F6" w:rsidRDefault="009D51F6" w:rsidP="009D51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Иркутского районного муниципального образования</w:t>
      </w:r>
    </w:p>
    <w:p w:rsidR="00DD1820" w:rsidRPr="009D51F6" w:rsidRDefault="009D51F6" w:rsidP="009D51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«Бургазская начальная общеобразовательная школа </w:t>
      </w:r>
      <w:r w:rsidR="00DD1820" w:rsidRPr="009D5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636"/>
        <w:tblW w:w="9969" w:type="dxa"/>
        <w:tblLook w:val="00A0" w:firstRow="1" w:lastRow="0" w:firstColumn="1" w:lastColumn="0" w:noHBand="0" w:noVBand="0"/>
      </w:tblPr>
      <w:tblGrid>
        <w:gridCol w:w="3720"/>
        <w:gridCol w:w="3032"/>
        <w:gridCol w:w="3217"/>
      </w:tblGrid>
      <w:tr w:rsidR="00DD1820" w:rsidRPr="00BA5822" w:rsidTr="006A0477">
        <w:trPr>
          <w:trHeight w:val="1538"/>
        </w:trPr>
        <w:tc>
          <w:tcPr>
            <w:tcW w:w="3720" w:type="dxa"/>
            <w:hideMark/>
          </w:tcPr>
          <w:p w:rsidR="009D51F6" w:rsidRPr="00BA5822" w:rsidRDefault="00DD1820" w:rsidP="009D51F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D1820" w:rsidRPr="00BA5822" w:rsidRDefault="00DD1820" w:rsidP="009D51F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9D51F6" w:rsidRPr="00BA5822" w:rsidRDefault="009D51F6" w:rsidP="009D51F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DD1820" w:rsidRPr="00BA5822" w:rsidRDefault="00DD1820" w:rsidP="009D51F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7" w:type="dxa"/>
          </w:tcPr>
          <w:p w:rsidR="004602C2" w:rsidRDefault="00DD1820" w:rsidP="009D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«УТВЕРЖДАЮ»</w:t>
            </w:r>
          </w:p>
          <w:p w:rsidR="00DD1820" w:rsidRPr="004602C2" w:rsidRDefault="007F6815" w:rsidP="009D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9D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  <w:p w:rsidR="00DD1820" w:rsidRPr="00BA5822" w:rsidRDefault="009D51F6" w:rsidP="009D51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___________Витязева Е.В</w:t>
            </w:r>
            <w:r w:rsidR="00DD1820" w:rsidRPr="00BA5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DD1820" w:rsidRPr="00BA5822" w:rsidRDefault="00DD1820" w:rsidP="009D51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Приказ №____</w:t>
            </w:r>
          </w:p>
          <w:p w:rsidR="00DD1820" w:rsidRPr="00BA5822" w:rsidRDefault="009D51F6" w:rsidP="009D51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от 30.08.23 г</w:t>
            </w:r>
          </w:p>
          <w:p w:rsidR="00DD1820" w:rsidRPr="00BA5822" w:rsidRDefault="00DD1820" w:rsidP="009D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1820" w:rsidRPr="00BA5822" w:rsidRDefault="00DD1820" w:rsidP="00DD18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820" w:rsidRPr="00BA5822" w:rsidRDefault="00DD1820" w:rsidP="00DD18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20" w:rsidRDefault="00DD1820" w:rsidP="00DD18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F6" w:rsidRDefault="009D51F6" w:rsidP="00DD18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F6" w:rsidRPr="00BA5822" w:rsidRDefault="009D51F6" w:rsidP="00DD18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820" w:rsidRPr="00BA5822" w:rsidRDefault="00DD1820" w:rsidP="00DD1820">
      <w:pPr>
        <w:rPr>
          <w:rFonts w:ascii="Times New Roman" w:hAnsi="Times New Roman" w:cs="Times New Roman"/>
          <w:sz w:val="28"/>
          <w:szCs w:val="28"/>
        </w:rPr>
      </w:pPr>
    </w:p>
    <w:p w:rsidR="00DD1820" w:rsidRPr="00BA5822" w:rsidRDefault="00DD1820" w:rsidP="00DD1820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1820" w:rsidRPr="00BA5822" w:rsidRDefault="00DD1820" w:rsidP="00DD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2">
        <w:rPr>
          <w:rFonts w:ascii="Times New Roman" w:hAnsi="Times New Roman" w:cs="Times New Roman"/>
          <w:b/>
          <w:sz w:val="28"/>
          <w:szCs w:val="28"/>
        </w:rPr>
        <w:t>Рабочая программа коррекционного курса</w:t>
      </w:r>
    </w:p>
    <w:p w:rsidR="00DD1820" w:rsidRPr="00BA5822" w:rsidRDefault="00DD1820" w:rsidP="00DD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2">
        <w:rPr>
          <w:rFonts w:ascii="Times New Roman" w:hAnsi="Times New Roman" w:cs="Times New Roman"/>
          <w:b/>
          <w:sz w:val="28"/>
          <w:szCs w:val="28"/>
        </w:rPr>
        <w:t>«</w:t>
      </w:r>
      <w:r w:rsidR="00A73BF5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Pr="00BA5822">
        <w:rPr>
          <w:rFonts w:ascii="Times New Roman" w:hAnsi="Times New Roman" w:cs="Times New Roman"/>
          <w:b/>
          <w:sz w:val="28"/>
          <w:szCs w:val="28"/>
        </w:rPr>
        <w:t>»</w:t>
      </w:r>
    </w:p>
    <w:p w:rsidR="00DD1820" w:rsidRPr="00BA5822" w:rsidRDefault="00DD1820" w:rsidP="00DD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2">
        <w:rPr>
          <w:rFonts w:ascii="Times New Roman" w:hAnsi="Times New Roman" w:cs="Times New Roman"/>
          <w:b/>
          <w:sz w:val="28"/>
          <w:szCs w:val="28"/>
        </w:rPr>
        <w:t xml:space="preserve">для обучающихся ОВЗ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A5822">
        <w:rPr>
          <w:rFonts w:ascii="Times New Roman" w:hAnsi="Times New Roman" w:cs="Times New Roman"/>
          <w:b/>
          <w:sz w:val="28"/>
          <w:szCs w:val="28"/>
          <w:u w:val="single"/>
        </w:rPr>
        <w:t xml:space="preserve">-4 </w:t>
      </w:r>
      <w:r w:rsidRPr="00BA582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D1820" w:rsidRPr="00BA5822" w:rsidRDefault="00DD1820" w:rsidP="00DD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2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ЗПР вариант 7.2</w:t>
      </w:r>
      <w:r w:rsidRPr="00BA5822">
        <w:rPr>
          <w:rFonts w:ascii="Times New Roman" w:hAnsi="Times New Roman" w:cs="Times New Roman"/>
          <w:b/>
          <w:sz w:val="28"/>
          <w:szCs w:val="28"/>
        </w:rPr>
        <w:t>)</w:t>
      </w:r>
    </w:p>
    <w:p w:rsidR="009D51F6" w:rsidRPr="009D51F6" w:rsidRDefault="009D51F6" w:rsidP="009D51F6">
      <w:pPr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51F6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1 класс</w:t>
      </w:r>
    </w:p>
    <w:p w:rsidR="00DD1820" w:rsidRPr="00BA5822" w:rsidRDefault="00DD1820" w:rsidP="00DD18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820" w:rsidRPr="00BA5822" w:rsidRDefault="00DD1820" w:rsidP="00DD18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820" w:rsidRPr="00BA5822" w:rsidRDefault="00DD1820" w:rsidP="00DD1820">
      <w:pPr>
        <w:rPr>
          <w:rFonts w:ascii="Times New Roman" w:hAnsi="Times New Roman" w:cs="Times New Roman"/>
          <w:sz w:val="28"/>
          <w:szCs w:val="28"/>
        </w:rPr>
      </w:pPr>
    </w:p>
    <w:p w:rsidR="00DD1820" w:rsidRDefault="00DD1820" w:rsidP="00DD1820">
      <w:pPr>
        <w:jc w:val="center"/>
        <w:rPr>
          <w:color w:val="000000" w:themeColor="text1"/>
        </w:rPr>
      </w:pPr>
    </w:p>
    <w:p w:rsidR="006A0477" w:rsidRDefault="006A0477" w:rsidP="00DD18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1F6" w:rsidRDefault="009D51F6" w:rsidP="00DD18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1F6" w:rsidRDefault="009D51F6" w:rsidP="00DD18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1F6" w:rsidRDefault="009D51F6" w:rsidP="009D51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1F6" w:rsidRPr="009D51F6" w:rsidRDefault="009D51F6" w:rsidP="009D51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</w:t>
      </w:r>
    </w:p>
    <w:p w:rsidR="00BE7BC3" w:rsidRPr="00BE7BC3" w:rsidRDefault="00BE7BC3" w:rsidP="009D51F6">
      <w:pPr>
        <w:shd w:val="clear" w:color="auto" w:fill="FFFFFF"/>
        <w:spacing w:after="15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ко</w:t>
      </w:r>
      <w:r w:rsidR="00A73BF5"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ррекционно-развивающей области л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огопедические заня</w:t>
      </w:r>
      <w:r w:rsidR="00A73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о «развитию речи» </w:t>
      </w:r>
      <w:bookmarkStart w:id="0" w:name="_GoBack"/>
      <w:bookmarkEnd w:id="0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обязательным для реализации. Он направлен на коррекцию различных недостатков речевого развития у школьников, получающих образование в соответствии с требованиями ФГОС НОО обучающихся с ОВЗ и АООП НОО обучающихся с ЗПР (вариант 7.2). Логопедическая работа с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нацелена на удовлетворение их особых образовательных потребностей, обозначенных в указанных документах.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цель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логопедических занятий заключается в диагностике, коррекции и развитии всех сторон речи (фонетико-фонематической, лексико-грамматической, синтаксической), а также связной устной и письменной речи.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«Логопедические занятия» представляет особую значимость для учащихся с ЗПР, поскольку у данной группы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усвоения учебного материала.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описании особенностей речевого развития детей с ЗПР многие специалисты и учёные (Р.Д.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Тригер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Н.А.Цыпина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С.Г. Шевченко, Е. В. Мальцева, Н. Ю.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Борякова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констатируют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фонематического слуха, отсутствие практических речевых обобщений, бедность и слабую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словаря, слабость регулирующей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речи.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большинства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наблюдаются нарушения как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импрессивной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экспрессивной речи, недостаточность не только спонтанной, но и отражённой речи.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Импрессивная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 характеризуется малой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дифференцированностью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речеслухового восприятия,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неразличением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 отдельных слов, тонких оттенков речи.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Экспрессивной речи этих детей свойственны нарушения звукопроизношения, бедность словарного запаса, недостаточная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грамматического строя, наличие грамматических стереотипов,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речевая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инактивность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Нарушения связной речи у детей с ЗПР проявляются в значительных трудностях пересказа и при составлении различных видов рассказов. Детям доступен пересказ лишь небольших объемов текста, при этом уменьшается количество смысловых звеньев, нарушаются связи между отдельными предложениями текста, типичны неоправданные повторы и паузы.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это сочетается с недостаточной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произвольной регуляции, основных мыслительных операций, знаково-символической функции мышления, разнообразными нарушениями и/или дефицитами развития психофизических функций (дисфункциями): ослабленной памятью, плохой концентрацией и распределением внимания, недостаточной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пространственных представлений, зрительно-моторной координации и пр.).</w:t>
      </w:r>
      <w:proofErr w:type="gramEnd"/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АООП НОО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определяются </w:t>
      </w: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задачи курса: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постановка, автоматизация, дифференциация звуков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восполнение пробелов в формировании фонематических процессов;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обогащение словаря, его расширение и уточнение;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коррекция недостатков грамматического строя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улучшение возможностей диалогической и формирование монологической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совершенствование коммуникативной функции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повышение мотивации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речеговорения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обогащение речевого опыта;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профилактика и коррекция нарушений чтения и письма.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Обозначенные задачи конкретизируются следующим образом: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устранение недостатков звукопроизношения (коррекция нарушенных звуков, их автоматизация и дифференциация в слогах, словах и предложениях);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введение поставленных звуков в самостоятельную речь;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расширение пассивного и активного словаря словами-предметами, действиями, признаками, синонимами и антонимами, обобщающими словами (житейские обобщения);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представлений о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-слоговом и </w:t>
      </w:r>
      <w:proofErr w:type="spellStart"/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-буквенном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 слова;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представлений о гласных как слогообразующих звуках;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 над слоговой структурой слова (с постепенным усложнением звукового состава слогов: прямые, открытые, закрытые, со стечением и т.п.);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уточнение представлений об артикуляции звуков различных фонетических групп;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соотнесение звуков и букв, составление и прочтение графических схем слов;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профилактика нарушений письма и чтения с помощью работы над </w:t>
      </w:r>
      <w:proofErr w:type="spellStart"/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-буквенным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слоговым анализом и синтезом;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уточнение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флексийного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словоизменения, форм множественного числа, простых случаев суффиксального и префиксального словообразования;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слушать вопрос учителя и отвечать на него;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рассказов по сюжетной картинке, на свободную тему;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включение в речь общепринятых форм речевого этикета.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и коррекционно-развивающее значение курса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курса «Логопедические занятия» в качестве обязательного для всех получающих образование по варианту 7.2 является ценным нововведением в содержание образования младших школьников указанной группы. Анализ устной речи учащихся с ЗПР показал, что она в большей мере удовлетворяет потребности повседневного общения. В ней может не быть грубых нарушений произношения, лексики, грамматического строя. Однако, речь в целом, как правило, смазанная, недостаточно отчетливая и выразительная.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Бедность и слабая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школьного курса русского языка. Анализ этих трудностей диктует необходимость организации специальной коррекционно-развивающей работы. Дети, независимо от того, имеются ли у них и насколько выражены недостатки звукопроизношения, нуждаются в коррекции всех сторон речи, что и реализуется на групповых логопедических занятиях.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групповой коррекционной работы для данной группы детей предусмотрены индивидуальные логопедические занятия, на которых осуществляется коррекция недостатков звукопроизношения.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форм речевой патологии –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дислалии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дизартрии и др. На индивидуальных занятиях учитель-логопед имеет возможность установить эмоциональный контакт с ребенком, активизировать его контроль за качеством звучащей речи, способствовать познавательному и личностному развитию.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Периодичность индивидуальных занятий определяется тяжестью нарушения речевого развития.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курса «Логопедические занятия» разработано на основе методических пособий, созданных известными учеными в области отечественной логопедии и с учетом имеющихся методических рекомендаций по обучению детей с ЗПР. Курс реализуется на протяжении всего периода начального образования и позволяет 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последовательно и постепенно пре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одолевать 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речевые нарушения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обусловленные ими разнообразные трудности в обучении, развивать коммуникативную компетентность.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огопедические занятия 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профилактику нарушений чтения и письма и позволяют повысить интерес и мотивацию к учению, обеспечивают условия для дальнейшего социального и личностного развития, способствуют профилактике школьной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отклонений в формировании личности, помогают лучшему усвоению учебной информации.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логопедических занятий соотносится с перечисленными в АООП направлениями: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и коррекция звукопроизношения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(постановка, автоматизация и дифференциация звуков речи);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и коррекция лексической стороны речи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(обогащение словаря, его расширение и уточнение);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и коррекция грамматического строя речи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(синтаксической структуры речевых высказываний, словоизменения и словообразования);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нарушений чтения и письма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представлений об окружающей действительности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познавательной сферы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(мышления, памяти, внимания и др. познавательных процессов).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курс «Логопедические занятия» состоит из диагностического и коррекционного блока. Для реализации диагностического блока используются рекомендации и методический материал, представленные в руководствах Г. В. Чиркиной, О.Е. Грибовой, Р.И.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Лалаевой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О.Б. Иншаковой, О. А.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Ишимовой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логопедическом обследовании первоклассников оцениваются: звукопроизношение, состояние фонематических процессов и слоговой структуры слова, словарный запас, грамматический строй речи, связное высказывание, а также неречевые процессы, характеризующие готовность к овладению письмом (повторение ритмов,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позы, зрительно-моторная координация, пространственная ориентировка). Для выбора наиболее эффективных способов коррекции имеющихся нарушений учитель-логопед ориентируется на общий уровень познавательного развития ребенка, а также на возможности произвольной регуляции. При их низком уровне групповые занятия будут малоэффективны, приоритет должен быть отдан индивидуальной (в крайнем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подгрупповой) форме.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первичной диагностики подбирается такой речевой материал, который в определенной мере сообразуется с запланированными для изучения лексическими темами. Не представляется целесообразным использовать условно-уровневую оценку, нередко рекомендуемую в методических разработках, поскольку она не позволяет фиксировать и оценивать происходящие незначительные изменения. Более правильно отражать конкретные результаты диагностики в протоколе и в конце учебного года повторять задания с тем же самым речевым материалом. В разделе «Планируемые результаты» предложен новый алгоритм построения логопедического мониторинга.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Значение курса в общей системе коррекционно-развивающей работы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 представляет большую ценность для преодоления недостатков не только речевого, но и общего развития ребенка с ЗПР. Его значимость определяется важностью речи для всех аспектов жизнедеятельности школьника. Отставание при ЗПР касается всех сфер психики, проявляется сниженной обучаемостью, что и требует создания специальных условий для преодоления особых образовательных потребностей.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Достижение планируемых образовательных результатов у обучающихся с ЗПР нередко дополнительно затрудняют нарушение письма (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), реже – чтения (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даже при отсутствии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письма формируются у данной группы детей с большим трудом, отмечается высокая вероятность формирования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дизорфографии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У отдельных школьников наблюдаются нарушения темпо-ритмической стороны речи. Кроме перечисленных расстрой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детей с ЗПР, как уже указывалось, типичны недостатки всех сторон речи: снижена речевая активность, выражена бедность и однообразие словаря, присутствуют трудности словообразования и словоизменения. Недоразвитие аналитико-синтетической деятельности проявляется в затруднениях при выполнении языкового анализа (фонематического,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-слогового, выделения слов в предложениях). Существенно страдают планирующая, регулирующая, обобщающая и опосредствующая (т.е. все познавательные) функции речи.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логопедические занятия, реализуемые во внеурочной деятельности, будут способствовать коррекции этих недостатков и уменьшению, обусловленных ими, учебных трудностей.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имеет тесная связь логопедических и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психокоррекционных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занятий, а также обеспечение сопряженности их с изучаемым предметным содержанием. Повышение речевой компетентности ребенка с ЗПР позволяет преодолевать его трудности в обучении, в коммуникации со сверстниками и взрослыми, а усиление регулирующей функции речи – уменьшать поведенческие отклонения.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способствует повышению качества освоения программ учебных предметов «Русский язык», «Литературное чтение». В 1 классе содержание курса «Логопедические занятия» включает в первую очередь занятия, направленные на формирование базовых операций для овладения письмом и чтением. Особое значение в этот период придается формированию и развитию фонематического восприятия, звукового анализа и синтеза, внятности и выразительности речи. Дети учатся свободно ориентироваться в звуковом составе слова, обогащается чувственный опыт, активизируется мыслительная деятельность, пробуждается интерес к родному языку. Предполагается, что будет осуществлен перенос умений, приобретаемых на логопедических занятиях, на программный материал предметной области «Филология».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Речевые недостатки оказывают влияние и на усвоение учебного предмета «Математика». Трудности решения арифметических задач во многом обусловлены бедностью словаря, плохим пониманием логико-грамматических конструкций, затрудненностью планирования и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решения.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построения устного высказывания, проявляющиеся в нарушении цельности и связности речевой деятельности, затрудняют формулировку развернутых ответов по учебному предмету «Окружающий мир», составление рассказов и пересказов по теме урока.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Логопедические занятия способствуют практике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оречевления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мыслей и намерений, соответственно, улучшая качество устных ответов обучающихся на любых уроках.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Его роль велика и для успешной социализации, формирования сферы жизненной компетенции.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данного курса учитель-логопед выполняет общие рекомендации, удовлетворяющие специфические образовательные потребности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варианту 7.2. Преподносит новый материал предельно развернуто, предлагает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предписания (алгоритм), определяющий порядок их действий. Это пошаговая памятка или визуальная подсказка, выполненная в знаково-символической форме.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Задействуются различные анализаторы при изучении звуков и буквы: слуховой, зрительный, кинестетический (написание букв в воздухе, принятие телесной позы, сходной с изучаемой буквой, написание букв на шершавой поверхности: песок, манка, поиск буквы в «зашумленном» изображении).</w:t>
      </w:r>
      <w:proofErr w:type="gramEnd"/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Усиливается возможность практического оперирования предметами, а также реализация собственных действий: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выкладывание графических схем фишками, полосками, кубиками, выполнение шагов при прослушивании предложений и определении в нем количества слов, работа с разрезной азбукой, слоговыми таблицами и пр.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 в ход занятия задания и упражнения, способствующие стимулированию познавательной активности, развитию мыслительных операций на речевом материале (выделение четвертого лишнего, установление закономерности, ребусы, анаграммы и др.) с учетом достигнутого уровня познавательной деятельности (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низком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задания предлагаются только на иллюстративном материале).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повторяется пройденный материал для автоматизации навыка, упрочения связей между языковыми единицами, используются приемы актуализации имеющихся знаний (визуальная опора, памятка).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Применяемый словарный материал уточняется, пополняется, расширяется путем соотнесения с предметами, явлениями окружающего мира при активном использовании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ресурса.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находить самостоятельно необходимую информацию, прибегая к нескольким источникам (словарь, интернет, энциклопедия)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Предусматривается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пошаговость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формировании учебного действия, навыка. Например,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-буквенный анализ начинается с выделения звуков и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 используется моделирование звукового состава слова (с последующим декодированием).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обучающиеся последовательно выделяют звуки в слове на основе громкого проговаривания. При этом они соотносят количество выделенных звуков с графической схемой звукового состава слова (сопровождая движением, следя глазами).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учащиеся последовательно выделяют звуки в слове на основе громкого проговаривания. При этом они соотносят количество выделенных звуков с графической схемой звукового состава слова и заполняют ее условными значками-фишками.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дети самостоятельно выкладывают схемы из фишек и вычерчивают их на доске цветными мелками, при этом количество звуков остается заданным -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незакрашенной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схемой.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самостоятельно рисуют схему и закрашивают в соответствии со звуковым анализом.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использует дозированную помощь, учит детей обращаться за помощью, осознавать возникновение трудности.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по возможности облегчает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т.ч. обыгрывание верхней и нижней границ строки «пол» и «потолок» и т.п.).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Технические недочеты могут становиться объектом критики лишь в том случае, когда ученик не старается выполнить задание правильно.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рекомендовано обучение по варианту 7.2, нуждаются также в том, чтобы на занятиях учитель-логопед: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просил детей проговаривать совершаемые действия в «громкой речи»: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«Я пишу…(петлю, палочку, букву)», «Я составляю схему слова», «Я придумываю предложение» и т.п.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ученик затрудняется это сделать самостоятельно, то можно использовать сопряженное проговаривание, затем отраженное с постепенным переходом к самостоятельному высказыванию;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понятно объяснял детям и периодически задавал им вопросы о цели выполняемых действий: «Зачем мы делим слово на слоги?» – «Чтобы хорошо слышать звуки», «Зачем нам надо четко слышать звук?» – «Чтобы найти нужную букву», «Что будет, если написать не ту букву?» – «Получится другое слово» и т.п.;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постоянно напоминал-проговаривал способ правильного написания тех или иных букв, подбирал понятные сравнения, наглядно демонстрировал роль правильного выбора буквы, предупреждал ошибки, создавал и поддерживал положительный эмоциональный настрой.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Место курса в учебном плане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Коррекционно-развивающая область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требованиям ФГОС НОО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ОВЗ, является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обязательной частью внеурочной деятельности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представлена фронтальными и индивидуальными коррекционно-развивающими занятиями (логопедическими и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психокоррекционными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ритмикой.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 относится к курсам коррекционно-развивающей области, реализуемым в ОО. Рабочая программа рассчитана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и 1 дополнительном классе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66 часов (2 ч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 занятий, 33 учебных недели) и на 68 часов (2 час в неделю </w:t>
      </w:r>
      <w:proofErr w:type="gramStart"/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 классах.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логопедических занятий в соответствии с рекомендациями АООП растет постепенно: 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 25–30 минут в сентябре-октябре до 35 минут в ноябре-декабре и 40 мину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т, начиная со второго полугодия;2-4 классах подгрупповые занятия 40 минут.</w:t>
      </w:r>
    </w:p>
    <w:p w:rsidR="006A0477" w:rsidRPr="009D51F6" w:rsidRDefault="006A0477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КОРРЕКЦИОННОГО КУРСА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выделенными в АООП НОО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направлениями </w:t>
      </w:r>
      <w:r w:rsidR="00ED7C98"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логопедическая работа 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конкретизирована и обозначена ниже перечисленными разделами.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недостатков звукопроизношения и введение исправленных звуков в устную речь.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раздел направлен на развитие артикуляционной моторики, на исправление нарушений звукопроизношения, а также уточнение правильной артикуляции смешиваемых звуков. Данный раздел реализуется на индивидуальных занятиях, либо в малой группе у детей со сходным нарушением звукопроизношения.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и коррекция лексической стороны речи.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направлен на уточнение и активизацию пассивного словаря, обогащение активного словаря словами разных грамматических категорий, формирование представлений о роли слова в составе речевого высказывания, навыков и умений адекватного отбора лексических единиц в собственной экспрессивной речи. Работа по данному разделу проводится на групповых логопедических занятиях.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-слоговой и </w:t>
      </w:r>
      <w:proofErr w:type="spellStart"/>
      <w:proofErr w:type="gramStart"/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-буквенный</w:t>
      </w:r>
      <w:proofErr w:type="gramEnd"/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состав слова и профилактика нарушений письма и чтения.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раздел направлен на уточнение и коррекцию артикуляционных укладов речевых звуков, обучение умениям фонематического анализа и синтеза; формирование представлений о слоговой структуре слова, о слогах разных типов, выработку навыков слогового анализа и синтеза; уточнение знаний о буквах русского языка, их связи со звуками и выработка навыков дифференциации букв. Содержание данного раздела реализуется на индивидуальных и групповых логопедических занятиях.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и формирование грамматического строя устной речи и коррекция его недостатков.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раздел подразумевает работу по формированию представлений о смысловых и грамматических характеристиках текста, предложения, словосочетания. На индивидуальных и групповых логопедических занятиях дети учатся конструировать предложения в соответствии с грамматическими нормами. Проводится работа по формированию и коррекции навыков словоизменения и словообразования. Навыки, полученные детьми логопедических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применяются на уроках и внеклассных занятиях.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предусматривает активизацию мотивационного компонента речевой коммуникации школьников; развитие и коррекцию навыков диалогической речи; формирование умений устного монологического высказывания. Работа проводится на групповых логопедических занятиях, навыки ведения диалога, создания устного монологического высказывания используются на уроках и внеурочной деятельности.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планировании конкретного занятия логопед обязательно ориентируется на результаты предшествующей комплексной диагностики, принимая во внимание как уровень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ребенка, так и другие индивидуально-типологические особенности.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логопедической коррекции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учащихся 1 </w:t>
      </w:r>
      <w:r w:rsidR="00ED7C98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ED7C98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1 –</w:t>
      </w:r>
      <w:proofErr w:type="gramStart"/>
      <w:r w:rsidR="00ED7C98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дополнительном</w:t>
      </w:r>
      <w:proofErr w:type="gramEnd"/>
      <w:r w:rsidR="00ED7C98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классах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ЗПР, имеющих общее недоразвитие речи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(II-III уровень речевого развития)</w:t>
      </w:r>
    </w:p>
    <w:p w:rsidR="00BE7BC3" w:rsidRPr="009D51F6" w:rsidRDefault="00ED7C98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66</w:t>
      </w:r>
      <w:r w:rsidR="00BE7BC3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часов, количество часов в неделю – 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6472"/>
        <w:gridCol w:w="1084"/>
        <w:gridCol w:w="1499"/>
      </w:tblGrid>
      <w:tr w:rsidR="009D51F6" w:rsidRPr="009D51F6" w:rsidTr="009D51F6">
        <w:trPr>
          <w:trHeight w:val="138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  <w:p w:rsidR="009D51F6" w:rsidRPr="009D51F6" w:rsidRDefault="009D51F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речи.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предложении.</w:t>
            </w:r>
          </w:p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слове. Слова, называющие предметы. Одушевленные не одушевленные.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Словоизменение. Род и число существительных.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 Уменьшительно-ласкательные формы существительных.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действия. Согласование существительных с глаголами мужского и женского рода в прошедшем времени. 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действия. Согласование существительного и глагола в числе.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 Приставочные глаголы.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признаки. Подбор признаков к предметам.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[а], буква А.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[у], буква У.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[о], буква О.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 [о] , [у];  буквы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[э] буква Э.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[ы] буква Ы.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rPr>
          <w:trHeight w:val="4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[и], буква И.       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rPr>
          <w:trHeight w:val="4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[ы] - [и],  буквы И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[п’], буква П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[б] [б’],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[п’] – [б] [б’];  буквы П - Б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[т] [т’],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[д] [д’],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[т] [т’] – [д] [д’]; буквы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[к] [к’],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rPr>
          <w:trHeight w:val="40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[г’], буква Г 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[к] [к’] – [г] [г’]; буквы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[c] [c’],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[з] [з’], буква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[с] [с’] – [з] [з’]; буквы С -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[ф] [ф’], буква Ф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[в] [в’],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[ф][ф’] – [в] [в’];  буквы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[ш], буква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[ж], буква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[ш] – [ж];  буквы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[м’], буква 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[н] [н’], буква 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[м’] – [н] [н’];  буквы М – Н.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[ш] – [с];  буквы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[ж] – [з];  буквы Ж -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 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буква Ч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– [т’]; буквы Ч - 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[ч] – [с’]; буквы Ч -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 [щ’], буква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[щ] – [ч]; буквы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[щ] – [с’]; буквы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 [ц], буква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[с] – [ц];  буквы С -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[ц] – [ч]; буквы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[р’], буква 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[л’], буква 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– [л]; буквы Р - 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 [й’], буква 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rPr>
          <w:trHeight w:val="1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 -    [й]; буквы Л - 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1 и 2 ряда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rPr>
          <w:trHeight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твердых и мягких согласных перед гласными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Ё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твердых и мягких согласных перед гласными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О-Ё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 рукописного текста.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1F6" w:rsidRPr="009D51F6" w:rsidTr="009D51F6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под диктовку.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1F6" w:rsidRPr="009D51F6" w:rsidRDefault="009D51F6" w:rsidP="009D51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1F6" w:rsidRPr="009D51F6" w:rsidRDefault="009D51F6" w:rsidP="009D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7BC3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</w:t>
      </w:r>
      <w:r w:rsidR="00BE7BC3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по логопедической коррекции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 2-х классов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108"/>
        <w:gridCol w:w="1940"/>
      </w:tblGrid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работа, включает в себя списывание и диктант слогов, слов, предложений и текстов.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фонематического анализа и синтеза</w:t>
            </w:r>
          </w:p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Звуки и буквы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гласные и согласные, их различие.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звуки и буквы, различие звука и буквы. Фонематический анализ слов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различной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и буквы. Упражнения на различение согласных и гласных на слух и по артикуляции.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 « Ж,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Щ, Ч».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сочетаниями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сочетаниями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Фонетический анализ слов с этими сочетаниями.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согласных. Фонетический анализ слов с твёрдыми и мягкими согласными.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буквами е, ё, я, ю, 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правописание слов с мягким знаком на конце.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 согласного звука в середине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перенос слов с мягким знаком в середине слова. </w:t>
            </w:r>
            <w:proofErr w:type="spellStart"/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гласные. Единообразное написание гласных в словах с безударной гласной.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безударной гласной в корне. Подбор проверочных слов к словам с проверяемой безударной гласной.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безударной гласной.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в середине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4D7CF4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Единообразное написание звонких и глухих согласных в середине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 перед гласными буквами е, ё, я, ю.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разделительного мягкого знака перед гласными е, ё, я, ю.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разделительного мягкого знака и мягкого знака для обозначения мягкости согласных.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с разделительным мягким знаком для переноса.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анализа структуры предложения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Общее представление.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именах и фамилиях людей, в кличках животных.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E7BC3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</w:t>
      </w:r>
      <w:r w:rsidR="00BE7BC3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логопедической коррекции для учащихся 3-х классов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062"/>
        <w:gridCol w:w="1954"/>
      </w:tblGrid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работа, включает в себя списывание и диктант слогов, слов, предложений и текстов.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фонематического анализа и синтеза</w:t>
            </w:r>
          </w:p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Гласные звуки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Упражнения на выделение ударного слога в словах разной длины.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приставках.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знак – после приставок перед гласными е, ё, ю, я.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слова. Соединительные гласные о – е.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звуки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в приставках.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 Родственные слова.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однокоренных слов с корнями – омонимами (вода, водяной, водопровод, завод, водитель, подвода).</w:t>
            </w:r>
            <w:proofErr w:type="gramEnd"/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с корнями – синонимами (вода, водный, река, речной).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синонимов. Придумывание словосочетаний, предложений с заданными словами.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антонимов. Придумывание словосочетаний, предложений с заданными словами.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Приставка. Формирование понятия о смыслоразличительной роли приставки в словообразовании.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приставки. Одна приставка с разными корнями.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временного значения.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приставки.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в прилагательных и глаголах.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Одинаковые приставки и предлоги.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 Роль суффикса в словообразовании.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Уменьшительно ласкательные суффиксы.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профессий.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существительных Р.п. мн.ч., Т.п. мн.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существительных П.п. мн.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826CB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6CB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6CB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7BC3" w:rsidRPr="009D51F6" w:rsidRDefault="008826CB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</w:t>
      </w:r>
      <w:r w:rsidR="00BE7BC3"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BE7BC3" w:rsidRPr="009D51F6" w:rsidRDefault="00BE7BC3" w:rsidP="009D51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логопедической коррекции для учащихся 4-х классов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7048"/>
        <w:gridCol w:w="1940"/>
      </w:tblGrid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работа, включает в себя списывание и диктант слогов, слов, предложений и текстов.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8826CB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фонематического анализа и синтеза.</w:t>
            </w:r>
          </w:p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Гласные звуки.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Смыслоразличительная и формообразующая роль ударения.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безударными гласными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звуки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словах со стечением согласных.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согласные. Подбор проверочных слов.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согласные.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согласные в корне.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знак. Употребление мягкого знака для обозначения мягкости согласных.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знак. Употребление мягкого знака после шипящих (средство выражения формы слова).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разделительного Ь и мягкого знака – показателя мягкости.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разделительного мягкого знака и Ь – показателя мягкости.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разделительного мягкого и твёрдого знаков.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 лексическом уровне</w:t>
            </w:r>
          </w:p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однокоренных слов префиксальным, суффиксальным способами и изменением флексий.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9B1546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Расширение словарного запаса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«Слова-приятели» (синонимы). Сопоставление родственных слов и синонимов.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 Подбор синонимов существительных, прилагательных, глаголов, наречий.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«Слова-неприятели» (антонимы). Подбор антонимов.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«Слова-близнецы» (омонимы).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Многозначность слова. Наблюдение за изобразительной ролью многозначных слов. Конструирование образных выражений.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Фразеологические обороты. Устойчивые словосочетания.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rPr>
          <w:trHeight w:val="100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слов в словосочетаниях и предложениях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словосочетаниях. Разбор словосочетаний. Определение значения.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предложения. Составление предложений по картинкам.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предложения. Распространение и сокращение.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95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Связная речь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из предложений, данных вразбивку.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rPr>
          <w:trHeight w:val="100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7BC3" w:rsidRPr="009D51F6" w:rsidTr="00BE7BC3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7BC3" w:rsidRPr="009D51F6" w:rsidRDefault="00BE7BC3" w:rsidP="009D51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E7BC3" w:rsidRPr="009D51F6" w:rsidRDefault="00BE7BC3" w:rsidP="009D51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учебно-методического обеспечения работы с детьми используются следующие методические разработки и пособия: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литература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Бабина Г.В.,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Сафонкина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Слоговая структура слова: обследование и формирование у детей с недоразвитием речи. Учебно-методическое пособие. - М.: Книголюб, 2005.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О.Е. Технология организации логопедического обследования : метод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 О. Е.Грибова. - М.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Айрис-пресс : Айрис дидактика, 2005.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Елецкая Е.В. Работа логопеда с детьми с задержкой психического развития. Учебно-методическое пособие. Электронный ресурс. Режим доступа: http://nsportal.ru/shkola/korrektsionnaya-pedagogika/library/2014/10/18/rabota-logopeda-s-detmi-s-zaderzhkoy.-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с экрана.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Коррекция устной и письменной речи учащихся начальных классов. – М.: Изд-во Нац. книжный центр, 2015. – 320 с.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Иншакова О.Б. Альбом для логопеда.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Иншакова О.Б. Развитие и коррекция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у детей 5-7 лет. Пособие для логопеда. М.: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Чтение. От буквы к слогу и словам. Тетрадь-помощница. Пособие для учащихся начальных классов. / О. А.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2014.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Лалаева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Р.И. Нарушения речи и их коррекция у детей с задержкой психического развития / Р.И.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Н.В. Серебрякова, С.В. Зорина. – М.: ВЛАДОС, 2004.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обследования речи детей: пособие по диагностике речевых нарушений / Под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Г.В. Чиркиной. – М., 2010.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Чиркина, Г.В. Произношение. Мир звуков [Текст]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учителя-логопеда спец. (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V вида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/ Г.В. Чиркина, Е.Н. Российская. - М.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АРКТИ, 2003.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 О.И. Диагностика письменной речи у младших школьников. М.: Сфера, 2013.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Основные направления и содержание коррекционной работы с младшими школьниками с задержкой психического развития // Дефектология. 2016. №2. С. 53–59.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Готовность детей с ЗПР к обучению в школе: от диагностики к особым образовательным потребностям // Педагогика и психология образования. 2016. № 2. С. 100–111.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Современные подходы к оценке достижений и трудностей младших школьников с задержкой психического развития // Педагогика и психология образования. 2016. № 3.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Вильшанская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 Условия формирования приемов умственной деятельности у младших школьников с задержкой психического развития // Дефектология.-2005.-№ 2.-С.57-65.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Иншакова О.Б. Словарные слова в образах и картинках. Материал для фронтальной и индивидуальной работы с уч-ся 1–2 классов. В 2 ч.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Логопедическая работа в школе / О. А.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2012.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Логопедическое сопровождение учащихся начальных классов. Чтение. Программно-методические материалы. М.: Просвещение, 2014.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Шаховская С.Н.,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Логопедическое сопровождение учащихся начальных классов. Письмо. Программно-методические материалы. М.: Просвещение, 2014.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Развитие речи. Письмо. Тетрадь-помощница. Пособие для учащихся начальных классов. / О.А.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Нейропсихологическая диагностика, обследование письма и чтения младших школьников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общей редакцией Т.В.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Ахутиной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О.Б. Иншаковой. - М.: Секачев, 2008.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Садовникова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И.Н. Нарушения письменной речи у младших школьников и их коррекция. Любое издание.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Шевченко, С.Г. Умственное и речевое развитие детей с задержкой психического развития //Диагностика и коррекция задержки психического развития у детей / Под ред. 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С.Г. Шевченко. М.: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, 2004.-С.105-144.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Касса букв и слогов.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Разрезные азбуки, таблицы слогов.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Тетради, ручки, карандаши.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формирования кинестетического образа букв (природный материал, наждачная бумага, палочки, шнур, пластилин и т.п.).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Сигнальные карточки.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фишки, полоски для составления схем.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Разнообразный демонстрационный материал.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сюжетных картин.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Логопедическое зеркало.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 зонды для постановки звуков.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с набором магнитов.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 и набор аудиозаписей.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КОРРЕКЦИОННОГО КУРСА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Результатом изучения курса «Логопедические занятия» должно быть преодоление типичных недостатков устной речи и профилактика нарушений чтения и письма. Поэтому уже при организации обучения первоклассников планируются итоговые результаты, ставятся промежуточные цели и подбирается инструментарий для оценки их достижения.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учебного года учитель-логопед проводит повторное диагностическое обследование по направлениям: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–обследование звукопроизношения;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обследование состояния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-слогового и </w:t>
      </w:r>
      <w:proofErr w:type="spellStart"/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слов;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обследование лексической стороны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обследование грамматического строя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–обследование связной речи;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–обследование письменных умений (написание букв, слогов, слов с простой слоговой структурой);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–обследование читательских умений (чтение букв, слогов, трех- и четырехбуквенных слов).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 методики обследования речи представлены в списке методического обеспечения.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 по годам обучения осуществляется с учетом предполагаемых результатов образования. К ним относятся не только показатели собственно речевого развития, но и многие другие. Курс «Логопедические занятия» чрезвычайно важен для сферы жизненной компетенции, формирование которой является генеральной целью программы коррекционной работы. Содержание детских высказываний составляет основу для оценки следующих умений: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взрослому при затруднениях, сформулировать запрос о специальной помощи;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оценку успешности своей деятельности, адекватности поведения и дать аналогичную оценку однокласснику;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вопросы организации какого-либо мероприятия, праздника (в семье, школе) и выступать на нем;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выразить отказ и недовольство, благодарность, сочувствие и т.д.;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уточнять информацию от собеседника;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свои впечатления, соображения, умозаключения так, чтобы быть понятым другим человеком;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своими воспоминаниями, впечатлениями и планами;</w:t>
      </w:r>
    </w:p>
    <w:p w:rsidR="00BE7BC3" w:rsidRPr="009D51F6" w:rsidRDefault="00BE7BC3" w:rsidP="009D51F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выразить свои чувства, отказ, недовольство, благодарность, сочувствие, намерение, просьбу, опасение и другие.</w:t>
      </w:r>
      <w:proofErr w:type="gramEnd"/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АООП НОО обучающихся с ЗПР для перечисленных показателей используется шкала, понятная всем членам экспертной группы:</w:t>
      </w:r>
      <w:proofErr w:type="gramEnd"/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нет продвижения; 1 балл – минимальное продвижение; 2 балла – среднее продвижение; 3 балла – значительное продвижение.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формирования сферы жизненной компетенции по вышеперечисленным параметрам, постоянному </w:t>
      </w:r>
      <w:r w:rsidRPr="009D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мониторингу</w:t>
      </w: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подлежат: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звуковой стороны речи (до исправления всех недостатков звукопроизношения);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активного словаря, понимание значений слов;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словообразованием и словоизменением;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связного высказывания;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речевой коммуникации;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активность;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познавательных функций речи;</w:t>
      </w:r>
    </w:p>
    <w:p w:rsidR="00BE7BC3" w:rsidRPr="009D51F6" w:rsidRDefault="00BE7BC3" w:rsidP="009D51F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состояние навыков чтения и письма.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для решения задач мониторинга является стандартная логопедическая диагностика и включенное (на логопедических занятиях) наблюдение, а также успешность усвоения программного материала на уроках русского языка и чтения, экспертная оценка, полученная от родителей или других лиц, взаимодействующих с ребенком.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показатель, подлежащий оценке, представляется в форме, дающей возможность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однозначно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интерпретировать полученные результаты. Используются качественно-количественные шкалы, где точкой отсчета становится первоначальный уровень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или иного навыка.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звукопроизношение (для каждого отсутствующего или неверно произносимого звука) предполагает следующие качественные градации: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без динамики;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поставлен изолированный звук;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правильное произношение нестабильно;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– неправильное произношение иногда отмечается в речевом потоке;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балла – в кабинете логопеда всегда говорит правильно, за его пределами не всегда контролирует произношение;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– правильное произношение постоянно.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баллов наглядно иллюстрирует успешность работы над звукопроизношением.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состояния активного словаря используются результаты выполнения следующих заданий (Г.В. Чиркина):</w:t>
      </w:r>
    </w:p>
    <w:p w:rsidR="00BE7BC3" w:rsidRPr="009D51F6" w:rsidRDefault="00BE7BC3" w:rsidP="009D51F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 общим названием (предлагаются ряды слов, начиная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простых и заканчивая более сложными).</w:t>
      </w:r>
    </w:p>
    <w:p w:rsidR="00BE7BC3" w:rsidRPr="009D51F6" w:rsidRDefault="00BE7BC3" w:rsidP="009D51F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продолжение тематического ряда.</w:t>
      </w:r>
    </w:p>
    <w:p w:rsidR="00BE7BC3" w:rsidRPr="009D51F6" w:rsidRDefault="00BE7BC3" w:rsidP="009D51F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синонимов, антонимов, родственных слов.</w:t>
      </w:r>
    </w:p>
    <w:p w:rsidR="00BE7BC3" w:rsidRPr="009D51F6" w:rsidRDefault="00BE7BC3" w:rsidP="009D51F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направленной ассоциации (ребенок выбирает из ряда слов подходящие к слову-стимулу).</w:t>
      </w:r>
      <w:proofErr w:type="gramEnd"/>
    </w:p>
    <w:p w:rsidR="00BE7BC3" w:rsidRPr="009D51F6" w:rsidRDefault="00BE7BC3" w:rsidP="009D51F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Угадывание предмета по признакам.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приведенном примере задания ранжируются от простого к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Предположим, на каждое задание предлагается две конкретных пробы, а каждое слово, названное ребенком, оценивается в 1 балл. От логопеда требуется лишь четкая (желательно с помощью диктофона) фиксация детских ответов в начале и конце учебного года. Тогда по каждой пробе можно оценить конкретный прирост (количественный показатель), а затем провести качественную оценку.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оценка строится аналогично: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бедность словаря проявляется существенными затруднениями в выполнении диагностических заданий, низким индексом лексического разнообразия по результатам анализа зафиксированного свободного высказывания.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количество правильно выполненных проб в диагностических заданиях выросло не более чем на 20 %, индекс лексического разнообразия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изменился.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– количество правильно выполненных проб в диагностических заданиях увеличилось на 30-40 %, индекс лексического разнообразия незначительно вырос.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балла - количество правильно выполненных проб в диагностических заданиях увеличилось на 50-60 %, индекс лексического разнообразия достоверно увеличился, некоторые участники сопровождения фиксируют качественное улучшение лексического запаса.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– справляется с предложенными заданиями с незначительной стимулирующей и организующей помощью, все участники сопровождения фиксируют качественное улучшение лексического запаса.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Подобную диагностику можно проводить и как игру, выделяя учеников хорошо и плохо справляющихся с заданиями.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курса «Логопедические занятия» в 1 классе представлены в конце программы.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обучающихся с ОВЗ и АООП НОО обучающихся с ЗПР в случаях стойкого отсутствия положительной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динамики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преодолении речевых недостатков обучающегося при согласии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логопедической работы.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</w:t>
      </w: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курса «Логопедические занятия» в соответствии с АООП обучающихся с ЗПР не влияют на итоговую оценку освоения адаптированной основной общеобразовательной программы.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недостатков речи у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«Логопедические занятия».</w:t>
      </w:r>
      <w:proofErr w:type="gram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тем можно обозначить целевые ориентиры, которые учитель-логопед пытается достичь. Желательны следующие результаты логопедической работы.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лексической стороны речи:</w:t>
      </w:r>
    </w:p>
    <w:p w:rsidR="00BE7BC3" w:rsidRPr="009D51F6" w:rsidRDefault="00BE7BC3" w:rsidP="009D51F6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объяснять значение слов разных грамматических категорий (предметы, действия, признаки) в прослушанных текстах и дискурсах (в рамках программных требований), дифференцировать грамматическую категорию (подбором вопроса);</w:t>
      </w:r>
    </w:p>
    <w:p w:rsidR="00BE7BC3" w:rsidRPr="009D51F6" w:rsidRDefault="00BE7BC3" w:rsidP="009D51F6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называть синонимы и антонимы;</w:t>
      </w:r>
    </w:p>
    <w:p w:rsidR="00BE7BC3" w:rsidRPr="009D51F6" w:rsidRDefault="00BE7BC3" w:rsidP="009D51F6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житейских обобщений (посуда, одежда и пр.) в речи и возможность конкретизировать названия предметов, входящих в обобщенные группы.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</w:t>
      </w:r>
      <w:proofErr w:type="spellStart"/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-слогового и звукобуквенного анализа и синтеза:</w:t>
      </w:r>
    </w:p>
    <w:p w:rsidR="00BE7BC3" w:rsidRPr="009D51F6" w:rsidRDefault="00BE7BC3" w:rsidP="009D51F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произношение звуков родного языка как изолированно, так и в различных языковых единицах (слогах, словах различной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-слоговой сложности, предложениях, связных высказываниях);</w:t>
      </w:r>
    </w:p>
    <w:p w:rsidR="00BE7BC3" w:rsidRPr="009D51F6" w:rsidRDefault="00BE7BC3" w:rsidP="009D51F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дифференцировать в произношении и восприятии гласных и согласных, твердых и мягких, звонких и глухих, свистящих и шипящих звуков;</w:t>
      </w:r>
    </w:p>
    <w:p w:rsidR="00BE7BC3" w:rsidRPr="009D51F6" w:rsidRDefault="00BE7BC3" w:rsidP="009D51F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умений проводить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-слоговой анализ и синтез (умение выделять звук из языковых единиц (слогов, слов) различной фонетической структуры, определять его место в слоге или слове; определять последовательность звуков в слове; составлять слоги и слова из предлагаемых звуков; устанавливать различия в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-слоговой структуре слов).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грамматического строя речи:</w:t>
      </w:r>
    </w:p>
    <w:p w:rsidR="00BE7BC3" w:rsidRPr="009D51F6" w:rsidRDefault="00BE7BC3" w:rsidP="009D51F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минимизация </w:t>
      </w:r>
      <w:proofErr w:type="spellStart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свободных высказываниях;</w:t>
      </w:r>
    </w:p>
    <w:p w:rsidR="00BE7BC3" w:rsidRPr="009D51F6" w:rsidRDefault="00BE7BC3" w:rsidP="009D51F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глаголов, притяжательных прилагательных от существительных;</w:t>
      </w:r>
    </w:p>
    <w:p w:rsidR="00BE7BC3" w:rsidRPr="009D51F6" w:rsidRDefault="00BE7BC3" w:rsidP="009D51F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префиксальным и суффиксальным способами словообразования (уменьшительные и увеличительные суффиксы).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связной речи:</w:t>
      </w:r>
    </w:p>
    <w:p w:rsidR="00BE7BC3" w:rsidRPr="009D51F6" w:rsidRDefault="00BE7BC3" w:rsidP="009D51F6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сверстнику, учителю с понятным и грамматически оформленным высказыванием;</w:t>
      </w:r>
    </w:p>
    <w:p w:rsidR="00BE7BC3" w:rsidRPr="009D51F6" w:rsidRDefault="00BE7BC3" w:rsidP="009D51F6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речевого этикета в диалоге;</w:t>
      </w:r>
    </w:p>
    <w:p w:rsidR="00BE7BC3" w:rsidRPr="009D51F6" w:rsidRDefault="00BE7BC3" w:rsidP="009D51F6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связное высказывание (пересказ, рассказ по картинке).</w:t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-851" w:firstLine="15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D51F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9D51F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BE7BC3" w:rsidRPr="009D51F6" w:rsidRDefault="00BE7BC3" w:rsidP="009D51F6">
      <w:pPr>
        <w:shd w:val="clear" w:color="auto" w:fill="FFFFFF"/>
        <w:spacing w:after="0" w:line="240" w:lineRule="auto"/>
        <w:ind w:left="-851" w:firstLine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C3" w:rsidRPr="009D51F6" w:rsidRDefault="00BE7BC3" w:rsidP="009D51F6">
      <w:pPr>
        <w:shd w:val="clear" w:color="auto" w:fill="FFFFFF"/>
        <w:spacing w:after="0" w:line="240" w:lineRule="auto"/>
        <w:ind w:left="-851" w:firstLine="156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E7BC3" w:rsidRPr="009D51F6" w:rsidRDefault="00BE7BC3" w:rsidP="009D51F6">
      <w:pPr>
        <w:spacing w:after="0" w:line="240" w:lineRule="auto"/>
        <w:ind w:left="-851" w:firstLine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E7BC3" w:rsidRPr="009D51F6" w:rsidSect="009D5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A1"/>
    <w:multiLevelType w:val="multilevel"/>
    <w:tmpl w:val="473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1C7C"/>
    <w:multiLevelType w:val="multilevel"/>
    <w:tmpl w:val="000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B1F21"/>
    <w:multiLevelType w:val="multilevel"/>
    <w:tmpl w:val="C9B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207C2"/>
    <w:multiLevelType w:val="multilevel"/>
    <w:tmpl w:val="7C74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262D0"/>
    <w:multiLevelType w:val="multilevel"/>
    <w:tmpl w:val="155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71D39"/>
    <w:multiLevelType w:val="multilevel"/>
    <w:tmpl w:val="8EA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95D6E"/>
    <w:multiLevelType w:val="multilevel"/>
    <w:tmpl w:val="209C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3"/>
    <w:rsid w:val="00145D33"/>
    <w:rsid w:val="001C6EC4"/>
    <w:rsid w:val="004602C2"/>
    <w:rsid w:val="004D7CF4"/>
    <w:rsid w:val="00622D35"/>
    <w:rsid w:val="006961E4"/>
    <w:rsid w:val="006A0477"/>
    <w:rsid w:val="00750C72"/>
    <w:rsid w:val="007F6815"/>
    <w:rsid w:val="008826CB"/>
    <w:rsid w:val="009B1546"/>
    <w:rsid w:val="009D51F6"/>
    <w:rsid w:val="009E02C7"/>
    <w:rsid w:val="00A73BF5"/>
    <w:rsid w:val="00BE7BC3"/>
    <w:rsid w:val="00CB4C78"/>
    <w:rsid w:val="00DD1820"/>
    <w:rsid w:val="00ED7C98"/>
    <w:rsid w:val="00EE4A90"/>
    <w:rsid w:val="00F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182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E7BC3"/>
  </w:style>
  <w:style w:type="paragraph" w:customStyle="1" w:styleId="c10">
    <w:name w:val="c10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7BC3"/>
  </w:style>
  <w:style w:type="paragraph" w:customStyle="1" w:styleId="c9">
    <w:name w:val="c9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E7BC3"/>
  </w:style>
  <w:style w:type="paragraph" w:customStyle="1" w:styleId="c65">
    <w:name w:val="c65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E7BC3"/>
  </w:style>
  <w:style w:type="paragraph" w:customStyle="1" w:styleId="c8">
    <w:name w:val="c8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BE7BC3"/>
  </w:style>
  <w:style w:type="paragraph" w:styleId="a3">
    <w:name w:val="Normal (Web)"/>
    <w:basedOn w:val="a"/>
    <w:uiPriority w:val="99"/>
    <w:unhideWhenUsed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BC3"/>
    <w:rPr>
      <w:color w:val="0000FF"/>
      <w:u w:val="single"/>
    </w:rPr>
  </w:style>
  <w:style w:type="character" w:customStyle="1" w:styleId="ui">
    <w:name w:val="ui"/>
    <w:basedOn w:val="a0"/>
    <w:rsid w:val="00BE7BC3"/>
  </w:style>
  <w:style w:type="paragraph" w:styleId="a5">
    <w:name w:val="Balloon Text"/>
    <w:basedOn w:val="a"/>
    <w:link w:val="a6"/>
    <w:uiPriority w:val="99"/>
    <w:semiHidden/>
    <w:unhideWhenUsed/>
    <w:rsid w:val="00B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B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1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182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E7BC3"/>
  </w:style>
  <w:style w:type="paragraph" w:customStyle="1" w:styleId="c10">
    <w:name w:val="c10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7BC3"/>
  </w:style>
  <w:style w:type="paragraph" w:customStyle="1" w:styleId="c9">
    <w:name w:val="c9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E7BC3"/>
  </w:style>
  <w:style w:type="paragraph" w:customStyle="1" w:styleId="c65">
    <w:name w:val="c65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E7BC3"/>
  </w:style>
  <w:style w:type="paragraph" w:customStyle="1" w:styleId="c8">
    <w:name w:val="c8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BE7BC3"/>
  </w:style>
  <w:style w:type="paragraph" w:styleId="a3">
    <w:name w:val="Normal (Web)"/>
    <w:basedOn w:val="a"/>
    <w:uiPriority w:val="99"/>
    <w:unhideWhenUsed/>
    <w:rsid w:val="00BE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BC3"/>
    <w:rPr>
      <w:color w:val="0000FF"/>
      <w:u w:val="single"/>
    </w:rPr>
  </w:style>
  <w:style w:type="character" w:customStyle="1" w:styleId="ui">
    <w:name w:val="ui"/>
    <w:basedOn w:val="a0"/>
    <w:rsid w:val="00BE7BC3"/>
  </w:style>
  <w:style w:type="paragraph" w:styleId="a5">
    <w:name w:val="Balloon Text"/>
    <w:basedOn w:val="a"/>
    <w:link w:val="a6"/>
    <w:uiPriority w:val="99"/>
    <w:semiHidden/>
    <w:unhideWhenUsed/>
    <w:rsid w:val="00B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B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1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8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239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7838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7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691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6887</Words>
  <Characters>39259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2019-10-31T15:44:00Z</cp:lastPrinted>
  <dcterms:created xsi:type="dcterms:W3CDTF">2023-09-03T09:12:00Z</dcterms:created>
  <dcterms:modified xsi:type="dcterms:W3CDTF">2023-09-03T09:12:00Z</dcterms:modified>
</cp:coreProperties>
</file>